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0100A" w14:textId="2FB7291A" w:rsidR="00D077E9" w:rsidRDefault="00CF15E7" w:rsidP="00D70D02">
      <w:r>
        <w:rPr>
          <w:noProof/>
          <w:lang w:bidi="pt-PT"/>
        </w:rPr>
        <w:drawing>
          <wp:anchor distT="0" distB="0" distL="114300" distR="114300" simplePos="0" relativeHeight="251658240" behindDoc="1" locked="0" layoutInCell="1" allowOverlap="1" wp14:anchorId="078A37F3" wp14:editId="6BF308CE">
            <wp:simplePos x="0" y="0"/>
            <wp:positionH relativeFrom="page">
              <wp:posOffset>-76200</wp:posOffset>
            </wp:positionH>
            <wp:positionV relativeFrom="page">
              <wp:posOffset>-47626</wp:posOffset>
            </wp:positionV>
            <wp:extent cx="7677099" cy="10850629"/>
            <wp:effectExtent l="0" t="0" r="635" b="825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099" cy="1085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ADC3DC" wp14:editId="77383083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tângulo 3" descr="retângulo branco para texto na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31DDE" id="Retângulo 3" o:spid="_x0000_s1026" alt="retângulo branco para texto na capa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" fillcolor="white [3212]" stroked="f" strokeweight="2pt">
                <v:fill opacity="55769f"/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5B9AD4DA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484159E" w14:textId="77777777" w:rsidR="00D077E9" w:rsidRDefault="00D077E9" w:rsidP="00AB02A7">
            <w:r>
              <w:rPr>
                <w:noProof/>
                <w:lang w:bidi="pt-PT"/>
              </w:rPr>
              <mc:AlternateContent>
                <mc:Choice Requires="wps">
                  <w:drawing>
                    <wp:inline distT="0" distB="0" distL="0" distR="0" wp14:anchorId="45ABD312" wp14:editId="7752CDFD">
                      <wp:extent cx="3528695" cy="1600200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9EFDDE" w14:textId="62D8389A" w:rsidR="005C6EC6" w:rsidRPr="00B44BF8" w:rsidRDefault="005C6EC6" w:rsidP="00AE08BD">
                                  <w:pPr>
                                    <w:pStyle w:val="Title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B44BF8">
                                    <w:rPr>
                                      <w:sz w:val="60"/>
                                      <w:szCs w:val="60"/>
                                    </w:rPr>
                                    <w:t>CARTA DE</w:t>
                                  </w:r>
                                </w:p>
                                <w:p w14:paraId="1BF9FCB3" w14:textId="458C32A6" w:rsidR="005C6EC6" w:rsidRDefault="005C6EC6" w:rsidP="008F51CE">
                                  <w:pPr>
                                    <w:pStyle w:val="Title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B44BF8">
                                    <w:rPr>
                                      <w:sz w:val="60"/>
                                      <w:szCs w:val="60"/>
                                    </w:rPr>
                                    <w:t>COMPROMISSO</w:t>
                                  </w:r>
                                </w:p>
                                <w:p w14:paraId="2E7FEF89" w14:textId="34A0569E" w:rsidR="001E203C" w:rsidRPr="001E203C" w:rsidRDefault="001E203C" w:rsidP="008F51CE">
                                  <w:pPr>
                                    <w:pStyle w:val="Title"/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</w:pPr>
                                  <w:r w:rsidRPr="001E203C"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  <w:t>Versão Avançada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5ABD3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277.8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" filled="f" stroked="f" strokeweight=".5pt">
                      <v:textbox>
                        <w:txbxContent>
                          <w:p w14:paraId="079EFDDE" w14:textId="62D8389A" w:rsidR="005C6EC6" w:rsidRPr="00B44BF8" w:rsidRDefault="005C6EC6" w:rsidP="00AE08BD">
                            <w:pPr>
                              <w:pStyle w:val="Title"/>
                              <w:rPr>
                                <w:sz w:val="60"/>
                                <w:szCs w:val="60"/>
                              </w:rPr>
                            </w:pPr>
                            <w:r w:rsidRPr="00B44BF8">
                              <w:rPr>
                                <w:sz w:val="60"/>
                                <w:szCs w:val="60"/>
                              </w:rPr>
                              <w:t>CARTA DE</w:t>
                            </w:r>
                          </w:p>
                          <w:p w14:paraId="1BF9FCB3" w14:textId="458C32A6" w:rsidR="005C6EC6" w:rsidRDefault="005C6EC6" w:rsidP="008F51CE">
                            <w:pPr>
                              <w:pStyle w:val="Title"/>
                              <w:rPr>
                                <w:sz w:val="60"/>
                                <w:szCs w:val="60"/>
                              </w:rPr>
                            </w:pPr>
                            <w:r w:rsidRPr="00B44BF8">
                              <w:rPr>
                                <w:sz w:val="60"/>
                                <w:szCs w:val="60"/>
                              </w:rPr>
                              <w:t>COMPROMISSO</w:t>
                            </w:r>
                          </w:p>
                          <w:p w14:paraId="2E7FEF89" w14:textId="34A0569E" w:rsidR="001E203C" w:rsidRPr="001E203C" w:rsidRDefault="001E203C" w:rsidP="008F51CE">
                            <w:pPr>
                              <w:pStyle w:val="Title"/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</w:pPr>
                            <w:r w:rsidRPr="001E203C"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  <w:t>Versão Avançada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A3E1AE7" w14:textId="77777777" w:rsidR="00D077E9" w:rsidRDefault="00D077E9" w:rsidP="00AB02A7">
            <w:r>
              <w:rPr>
                <w:noProof/>
                <w:lang w:bidi="pt-PT"/>
              </w:rPr>
              <mc:AlternateContent>
                <mc:Choice Requires="wps">
                  <w:drawing>
                    <wp:inline distT="0" distB="0" distL="0" distR="0" wp14:anchorId="38AF13A1" wp14:editId="2F90D617">
                      <wp:extent cx="1390918" cy="0"/>
                      <wp:effectExtent l="0" t="19050" r="19050" b="19050"/>
                      <wp:docPr id="5" name="Conexão Reta 5" descr="separad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657746B" id="Conexão Reta 5" o:spid="_x0000_s1026" alt="separad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240AE8B3" w14:textId="77777777" w:rsidTr="005E62AA">
        <w:trPr>
          <w:trHeight w:val="72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DE48D3B" w14:textId="797FA6A9" w:rsidR="00D077E9" w:rsidRDefault="003F2D5C" w:rsidP="00AB02A7">
            <w:pPr>
              <w:rPr>
                <w:noProof/>
              </w:rPr>
            </w:pPr>
            <w:r w:rsidRPr="00D967AC">
              <w:rPr>
                <w:noProof/>
                <w:lang w:bidi="pt-PT"/>
              </w:rPr>
              <w:drawing>
                <wp:anchor distT="0" distB="0" distL="114300" distR="114300" simplePos="0" relativeHeight="251661312" behindDoc="0" locked="0" layoutInCell="1" allowOverlap="1" wp14:anchorId="2D9043D4" wp14:editId="2018C09B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107315</wp:posOffset>
                  </wp:positionV>
                  <wp:extent cx="2293424" cy="779681"/>
                  <wp:effectExtent l="0" t="0" r="0" b="1905"/>
                  <wp:wrapNone/>
                  <wp:docPr id="12" name="Gráfico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áfico 201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424" cy="77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7E9" w:rsidRPr="00162D25" w14:paraId="3B4A50C5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18DF3D1" w14:textId="0E3A4282" w:rsidR="00D077E9" w:rsidRPr="005351DD" w:rsidRDefault="00D077E9" w:rsidP="00A42369">
            <w:pPr>
              <w:pStyle w:val="Subtitle"/>
              <w:framePr w:hSpace="0" w:wrap="auto" w:vAnchor="margin" w:hAnchor="text" w:yAlign="inline"/>
            </w:pPr>
          </w:p>
          <w:p w14:paraId="4DCF7C21" w14:textId="5150F30E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2BD9EAB6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620E1118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75DA463A" w14:textId="77777777" w:rsidR="00A42369" w:rsidRDefault="00A42369" w:rsidP="00AB02A7">
            <w:pP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</w:pPr>
          </w:p>
          <w:p w14:paraId="10791E43" w14:textId="77777777" w:rsidR="00A42369" w:rsidRDefault="00A42369" w:rsidP="00AB02A7">
            <w:pP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</w:pPr>
          </w:p>
          <w:p w14:paraId="50B2C2C6" w14:textId="51C51310" w:rsidR="00D077E9" w:rsidRPr="005824F4" w:rsidRDefault="00A42369" w:rsidP="00AB02A7">
            <w:pPr>
              <w:rPr>
                <w:rFonts w:ascii="Roboto" w:hAnsi="Roboto"/>
                <w:i w:val="0"/>
                <w:iCs/>
              </w:rPr>
            </w:pPr>
            <w: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  <w:t>ODSlocal</w:t>
            </w:r>
          </w:p>
          <w:p w14:paraId="74E705D6" w14:textId="4AB99924" w:rsidR="00D077E9" w:rsidRPr="005824F4" w:rsidRDefault="005200CE" w:rsidP="00AB02A7">
            <w:pPr>
              <w:rPr>
                <w:rFonts w:ascii="Roboto" w:hAnsi="Roboto"/>
                <w:i w:val="0"/>
                <w:iCs/>
                <w:lang w:bidi="pt-PT"/>
              </w:rPr>
            </w:pPr>
            <w:r w:rsidRPr="005824F4">
              <w:rPr>
                <w:rFonts w:ascii="Roboto" w:hAnsi="Roboto"/>
                <w:i w:val="0"/>
                <w:iCs/>
                <w:lang w:bidi="pt-PT"/>
              </w:rPr>
              <w:t>www.odslocal.pt</w:t>
            </w:r>
          </w:p>
          <w:p w14:paraId="4D34DAF6" w14:textId="57B16B1C" w:rsidR="00B6198D" w:rsidRPr="005824F4" w:rsidRDefault="00162D25" w:rsidP="00162D25">
            <w:pPr>
              <w:pStyle w:val="Contedos"/>
            </w:pPr>
            <w:r w:rsidRPr="005824F4">
              <w:t>info@odslocal.pt</w:t>
            </w:r>
          </w:p>
          <w:p w14:paraId="5DD7CFC3" w14:textId="77777777" w:rsidR="00D077E9" w:rsidRPr="005824F4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2D0962BE" w14:textId="1A563D70" w:rsidR="00D077E9" w:rsidRPr="005824F4" w:rsidRDefault="00D077E9">
      <w:pPr>
        <w:spacing w:after="200"/>
      </w:pPr>
      <w:r w:rsidRPr="005824F4">
        <w:rPr>
          <w:lang w:bidi="pt-PT"/>
        </w:rPr>
        <w:br w:type="page"/>
      </w:r>
    </w:p>
    <w:p w14:paraId="5C1DF04F" w14:textId="0C563905" w:rsidR="00D077E9" w:rsidRPr="00AE08BD" w:rsidRDefault="005200CE" w:rsidP="00AE08BD">
      <w:pPr>
        <w:pStyle w:val="Heading1"/>
      </w:pPr>
      <w:r w:rsidRPr="00AE08BD">
        <w:lastRenderedPageBreak/>
        <w:t>CARTA DE COMPROMISSO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40"/>
      </w:tblGrid>
      <w:tr w:rsidR="00D077E9" w14:paraId="43BE40EF" w14:textId="77777777" w:rsidTr="00DF027C">
        <w:trPr>
          <w:trHeight w:val="3546"/>
        </w:trPr>
        <w:tc>
          <w:tcPr>
            <w:tcW w:w="9999" w:type="dxa"/>
          </w:tcPr>
          <w:p w14:paraId="1BBCB65E" w14:textId="4151D4BB" w:rsidR="00DF027C" w:rsidRDefault="005200CE" w:rsidP="00DF027C">
            <w:r w:rsidRPr="005200CE"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>Adesão à Plataforma Municipal dos Objetivos de</w:t>
            </w:r>
            <w:r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 xml:space="preserve"> </w:t>
            </w:r>
            <w:r w:rsidRPr="005200CE"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>Desenvolvimento Sustentável</w:t>
            </w:r>
          </w:p>
          <w:p w14:paraId="1F9D66C6" w14:textId="65577243" w:rsidR="005200CE" w:rsidRDefault="005200CE" w:rsidP="00AC238F">
            <w:pPr>
              <w:pStyle w:val="Contedos"/>
            </w:pPr>
          </w:p>
          <w:tbl>
            <w:tblPr>
              <w:tblStyle w:val="GridTable7Colorful-Accent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4820"/>
            </w:tblGrid>
            <w:tr w:rsidR="00C86E48" w14:paraId="5920324C" w14:textId="77777777" w:rsidTr="003D62F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20" w:type="dxa"/>
                </w:tcPr>
                <w:p w14:paraId="51A8F086" w14:textId="696D40FA" w:rsidR="00C86E48" w:rsidRDefault="00D72FB6" w:rsidP="00AC238F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"/>
                  <w:r>
                    <w:instrText xml:space="preserve"> FORMTEXT </w:instrText>
                  </w:r>
                  <w:r>
                    <w:fldChar w:fldCharType="separate"/>
                  </w:r>
                  <w:r w:rsidR="00E33D33">
                    <w:t> </w:t>
                  </w:r>
                  <w:r w:rsidR="00E33D33">
                    <w:t> </w:t>
                  </w:r>
                  <w:r>
                    <w:fldChar w:fldCharType="end"/>
                  </w:r>
                  <w:bookmarkEnd w:id="0"/>
                </w:p>
              </w:tc>
            </w:tr>
          </w:tbl>
          <w:p w14:paraId="56B6B812" w14:textId="77777777" w:rsidR="00D72FB6" w:rsidRPr="00AC238F" w:rsidRDefault="005200CE" w:rsidP="00AC238F">
            <w:pPr>
              <w:pStyle w:val="Contedos"/>
            </w:pPr>
            <w:r w:rsidRPr="00AC238F">
              <w:t xml:space="preserve"> na qualidade de representante do Município</w:t>
            </w:r>
          </w:p>
          <w:tbl>
            <w:tblPr>
              <w:tblStyle w:val="GridTable7Colorful-Accent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3828"/>
            </w:tblGrid>
            <w:tr w:rsidR="00D72FB6" w14:paraId="008A3DEB" w14:textId="77777777" w:rsidTr="00D72FB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3828" w:type="dxa"/>
                </w:tcPr>
                <w:p w14:paraId="3AC05BB0" w14:textId="364BB995" w:rsidR="00D72FB6" w:rsidRDefault="00D72FB6" w:rsidP="00D72FB6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 w:rsidR="00E33D33">
                    <w:t> </w:t>
                  </w:r>
                  <w:r w:rsidR="00E33D33">
                    <w:t> </w:t>
                  </w:r>
                  <w:r>
                    <w:fldChar w:fldCharType="end"/>
                  </w:r>
                </w:p>
              </w:tc>
            </w:tr>
          </w:tbl>
          <w:p w14:paraId="39B21F92" w14:textId="74CC250F" w:rsidR="005200CE" w:rsidRPr="00AC238F" w:rsidRDefault="005200CE" w:rsidP="00AC238F">
            <w:pPr>
              <w:pStyle w:val="Contedos"/>
            </w:pPr>
            <w:r w:rsidRPr="00AC238F">
              <w:t>, confirmo o interesse e disponibilidade do Município para participar na Plataforma ODSlocal - Plataforma Municipal dos Objetivos de Desenvolvimento Sustentável.</w:t>
            </w:r>
          </w:p>
          <w:p w14:paraId="142AAFC2" w14:textId="1CE3F9DA" w:rsidR="005200CE" w:rsidRPr="00AC238F" w:rsidRDefault="005200CE" w:rsidP="00AC238F">
            <w:pPr>
              <w:pStyle w:val="Contedos"/>
            </w:pPr>
          </w:p>
          <w:p w14:paraId="0171EA67" w14:textId="2ACAD1FD" w:rsidR="005200CE" w:rsidRPr="00AC238F" w:rsidRDefault="005200CE" w:rsidP="00AC238F">
            <w:pPr>
              <w:pStyle w:val="Contedos"/>
            </w:pPr>
            <w:r w:rsidRPr="00AC238F">
              <w:t>A Plataforma ODSlocal é um projeto mobilizador e inclusivo que integra, entre outras componentes, um Portal online dinâmico, de base tecnológica, o qual permite visualizar e acompanhar os progressos de cada município em relação aos Objetivos de Desenvolvimento Sustentável (ODS), um Plano de Capacitação de agentes municipais e um Ciclo de Eventos de grande projeção mediática. OS 17 ODS constam da resolução da Organização das Nações Unidas (ONU) intitulada “Transformar o nosso Mundo: Agenda 2030 de Desenvolvimento Sustentável”, que entrou em vigor a 1 de janeiro de 2016 e será aplicada até 2030. Este documento aborda as várias dimensões do desenvolvimento sustentável e visa suscitar a mobilização quer dos meios humanos e recursos financeiros e tecnológicos indispensáveis, quer dos conhecimentos necessários para a sua efetiva concretização.</w:t>
            </w:r>
          </w:p>
          <w:p w14:paraId="17E7A815" w14:textId="7329147D" w:rsidR="005200CE" w:rsidRPr="00AC238F" w:rsidRDefault="005200CE" w:rsidP="00AC238F">
            <w:pPr>
              <w:pStyle w:val="Contedos"/>
            </w:pPr>
          </w:p>
          <w:p w14:paraId="04BFBCFA" w14:textId="77777777" w:rsidR="001B6138" w:rsidRPr="00AC238F" w:rsidRDefault="005200CE" w:rsidP="00AC238F">
            <w:pPr>
              <w:pStyle w:val="Contedos"/>
            </w:pPr>
            <w:r w:rsidRPr="00AC238F">
              <w:t xml:space="preserve">Até 2030 há uma importante trajetória a percorrer às escalas global e nacional, mas também local. É aqui que todos somos chamados a contribuir: os objetivos são globais, mas as ações à escala municipal farão a diferença no cumprimento dos ODS no país e no mundo, sobretudo no difícil contexto atual. A Plataforma ODSlocal visa facilitar a concretização dos ODS nos vários municípios do continente e das regiões autónomas. Aproveitando esta oportunidade única, o Município </w:t>
            </w:r>
          </w:p>
          <w:tbl>
            <w:tblPr>
              <w:tblStyle w:val="GridTable7Colorful-Accent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3969"/>
            </w:tblGrid>
            <w:tr w:rsidR="001B6138" w14:paraId="7B9EEADF" w14:textId="77777777" w:rsidTr="001B613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3969" w:type="dxa"/>
                </w:tcPr>
                <w:p w14:paraId="4AC17B2B" w14:textId="0257F7D5" w:rsidR="001B6138" w:rsidRDefault="001B6138" w:rsidP="001B6138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 w:rsidR="00F85EA9">
                    <w:t> </w:t>
                  </w:r>
                  <w:r w:rsidR="00F85EA9">
                    <w:t> </w:t>
                  </w:r>
                  <w:r w:rsidR="00F85EA9">
                    <w:t> </w:t>
                  </w:r>
                  <w:r w:rsidR="00F85EA9">
                    <w:t> </w:t>
                  </w:r>
                  <w:r w:rsidR="00F85EA9">
                    <w:t> </w:t>
                  </w:r>
                  <w:r>
                    <w:fldChar w:fldCharType="end"/>
                  </w:r>
                </w:p>
              </w:tc>
            </w:tr>
          </w:tbl>
          <w:p w14:paraId="0A3A140A" w14:textId="23AB7BF9" w:rsidR="005200CE" w:rsidRPr="00AC238F" w:rsidRDefault="005200CE" w:rsidP="00AC238F">
            <w:pPr>
              <w:pStyle w:val="Contedos"/>
            </w:pPr>
            <w:r w:rsidRPr="00AC238F">
              <w:t xml:space="preserve"> assumirá uma postura participativa no âmbito deste projeto.</w:t>
            </w:r>
          </w:p>
          <w:p w14:paraId="6D0AC4F4" w14:textId="77777777" w:rsidR="005200CE" w:rsidRPr="00AC238F" w:rsidRDefault="005200CE" w:rsidP="00AC238F">
            <w:pPr>
              <w:pStyle w:val="Contedos"/>
            </w:pPr>
          </w:p>
          <w:p w14:paraId="09DD5CF3" w14:textId="4E2C9BBB" w:rsidR="00DF027C" w:rsidRPr="00AC238F" w:rsidRDefault="005200CE" w:rsidP="00AC238F">
            <w:pPr>
              <w:pStyle w:val="Contedos"/>
            </w:pPr>
            <w:r w:rsidRPr="00AC238F">
              <w:t>Deste modo, o Município signatário da presente Carta de Compromisso compromete-se a:</w:t>
            </w:r>
          </w:p>
          <w:p w14:paraId="2E739FA3" w14:textId="5AA2FCB7" w:rsidR="00AC238F" w:rsidRPr="00AC238F" w:rsidRDefault="00AC238F" w:rsidP="00AC238F">
            <w:pPr>
              <w:pStyle w:val="Contedos"/>
            </w:pPr>
          </w:p>
          <w:p w14:paraId="7B73921B" w14:textId="26374E63" w:rsidR="00AC238F" w:rsidRDefault="00AC238F" w:rsidP="000E054E">
            <w:pPr>
              <w:pStyle w:val="Contedos"/>
              <w:numPr>
                <w:ilvl w:val="0"/>
                <w:numId w:val="5"/>
              </w:numPr>
            </w:pPr>
            <w:r w:rsidRPr="00AC238F">
              <w:t>Aderir ao portal ODSlocal, uma ferramenta online inovadora que visa apoiar a integração dos ODS ao nível</w:t>
            </w:r>
            <w:r w:rsidR="00941BEB">
              <w:t xml:space="preserve"> </w:t>
            </w:r>
            <w:r w:rsidRPr="00AC238F">
              <w:t xml:space="preserve">municipal, envolvendo o poder autárquico e a sociedade civil, através da adesão </w:t>
            </w:r>
            <w:r w:rsidR="008601EC">
              <w:t>à</w:t>
            </w:r>
            <w:r w:rsidR="00212FE7">
              <w:t xml:space="preserve"> v</w:t>
            </w:r>
            <w:r w:rsidR="00212FE7" w:rsidRPr="006663D7">
              <w:t xml:space="preserve">ersão </w:t>
            </w:r>
            <w:r w:rsidR="00EA36F0">
              <w:rPr>
                <w:b/>
                <w:bCs/>
              </w:rPr>
              <w:t>AVANÇADA</w:t>
            </w:r>
            <w:r w:rsidR="00212FE7" w:rsidRPr="006663D7">
              <w:t xml:space="preserve"> </w:t>
            </w:r>
            <w:r w:rsidR="00556984">
              <w:t>da Plataforma</w:t>
            </w:r>
            <w:r w:rsidR="00212FE7" w:rsidRPr="006663D7">
              <w:t xml:space="preserve"> ODSlocal</w:t>
            </w:r>
            <w:r w:rsidR="007B0AB7">
              <w:t>*</w:t>
            </w:r>
            <w:r w:rsidR="008D4255">
              <w:t>.</w:t>
            </w:r>
          </w:p>
          <w:p w14:paraId="27E73352" w14:textId="5E7414B7" w:rsidR="00AC238F" w:rsidRDefault="00AC238F" w:rsidP="00AC238F">
            <w:pPr>
              <w:pStyle w:val="Contedos"/>
              <w:ind w:left="720"/>
            </w:pPr>
          </w:p>
          <w:p w14:paraId="076E6944" w14:textId="74C516F5" w:rsidR="00AC238F" w:rsidRPr="00AC238F" w:rsidRDefault="00AC238F" w:rsidP="00AC238F">
            <w:pPr>
              <w:pStyle w:val="Contedos"/>
              <w:ind w:left="720"/>
            </w:pPr>
            <w:r w:rsidRPr="00AC238F">
              <w:t>*As funcionalidades disponíveis no portal diferem consoante o nível de adesão.</w:t>
            </w:r>
          </w:p>
          <w:p w14:paraId="093E1234" w14:textId="77777777" w:rsidR="00AC238F" w:rsidRPr="00AC238F" w:rsidRDefault="00AC238F" w:rsidP="00AC238F">
            <w:pPr>
              <w:pStyle w:val="Contedos"/>
            </w:pPr>
          </w:p>
          <w:p w14:paraId="1D35903F" w14:textId="4C147BA1" w:rsidR="00AC238F" w:rsidRDefault="00AC238F" w:rsidP="000E054E">
            <w:pPr>
              <w:pStyle w:val="Contedos"/>
              <w:numPr>
                <w:ilvl w:val="0"/>
                <w:numId w:val="5"/>
              </w:numPr>
            </w:pPr>
            <w:r w:rsidRPr="00AC238F">
              <w:t>Designar um técnico superior para acompanhar o desenvolvimento da Plataforma ODS, a quem cabe,</w:t>
            </w:r>
            <w:r w:rsidR="00941BEB">
              <w:t xml:space="preserve"> </w:t>
            </w:r>
            <w:r w:rsidRPr="00AC238F">
              <w:t>nomeadamente, o desempenho das seguintes tarefas:</w:t>
            </w:r>
          </w:p>
          <w:p w14:paraId="290960DC" w14:textId="77777777" w:rsidR="00AC238F" w:rsidRDefault="00AC238F" w:rsidP="00AC238F">
            <w:pPr>
              <w:pStyle w:val="Contedos"/>
              <w:ind w:left="720"/>
            </w:pPr>
          </w:p>
          <w:p w14:paraId="44C19385" w14:textId="77777777" w:rsidR="006663D7" w:rsidRDefault="00AC238F" w:rsidP="006663D7">
            <w:pPr>
              <w:pStyle w:val="Contedos"/>
              <w:ind w:left="720"/>
            </w:pPr>
            <w:r w:rsidRPr="00AC238F">
              <w:t>- Participar no Programa de Capacitação de agentes para a sustentabilidade local, que inclui: ação de capacitação a decorrer na região (NUTS II); sessões colaborativas a decorrerem na Comunidade Intermunicipal (NUTS III); e workshop final regional (NUTS II);</w:t>
            </w:r>
          </w:p>
          <w:p w14:paraId="61E834AA" w14:textId="7BFD7013" w:rsidR="00AC238F" w:rsidRDefault="00AC238F" w:rsidP="006663D7">
            <w:pPr>
              <w:pStyle w:val="Contedos"/>
              <w:ind w:left="720"/>
            </w:pPr>
            <w:r>
              <w:t>- Disponibilizar informação no Portal ODSlocal através do mapeamento e divulgação de projetos de referência e de boas práticas locais, identificando os respetivos impactos para o cumprimento das metas dos ODS.</w:t>
            </w:r>
          </w:p>
          <w:p w14:paraId="3B79D893" w14:textId="1B92B5EB" w:rsidR="00AC238F" w:rsidRDefault="00AC238F" w:rsidP="00AE08BD">
            <w:pPr>
              <w:pStyle w:val="Heading1"/>
            </w:pPr>
            <w:r w:rsidRPr="00AC238F">
              <w:lastRenderedPageBreak/>
              <w:t>DIREITOS</w:t>
            </w:r>
            <w:r>
              <w:t xml:space="preserve"> E DEVERES</w:t>
            </w:r>
          </w:p>
          <w:p w14:paraId="2F78C333" w14:textId="77777777" w:rsidR="0084229E" w:rsidRDefault="0084229E" w:rsidP="006663D7">
            <w:pPr>
              <w:pStyle w:val="Heading3"/>
            </w:pPr>
          </w:p>
          <w:p w14:paraId="36EAB4AE" w14:textId="6AE6B348" w:rsidR="006663D7" w:rsidRPr="006663D7" w:rsidRDefault="006663D7" w:rsidP="006663D7">
            <w:pPr>
              <w:pStyle w:val="Heading3"/>
            </w:pPr>
            <w:r w:rsidRPr="006663D7">
              <w:t>Versão AVANÇADA</w:t>
            </w:r>
          </w:p>
          <w:p w14:paraId="5BF86388" w14:textId="77777777" w:rsidR="00B1338C" w:rsidRPr="006663D7" w:rsidRDefault="006663D7" w:rsidP="006663D7">
            <w:pPr>
              <w:pStyle w:val="Contedos"/>
            </w:pPr>
            <w:r w:rsidRPr="006663D7">
              <w:t>Ao subscrever a Carta de Compromisso integrando a Plataforma ODSlocal, o Município</w:t>
            </w:r>
          </w:p>
          <w:tbl>
            <w:tblPr>
              <w:tblStyle w:val="GridTable7Colorful-Accent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4709"/>
            </w:tblGrid>
            <w:tr w:rsidR="00B1338C" w14:paraId="41CB0B74" w14:textId="77777777" w:rsidTr="0095204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8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709" w:type="dxa"/>
                </w:tcPr>
                <w:p w14:paraId="5A747C22" w14:textId="77777777" w:rsidR="00B1338C" w:rsidRDefault="00B1338C" w:rsidP="00B1338C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65223CAB" w14:textId="3FE06DA6" w:rsidR="006663D7" w:rsidRDefault="006663D7" w:rsidP="006663D7">
            <w:pPr>
              <w:pStyle w:val="Contedos"/>
            </w:pPr>
            <w:r w:rsidRPr="006663D7">
              <w:t xml:space="preserve"> tem direito, às seguintes funcionalidades adicionais:</w:t>
            </w:r>
          </w:p>
          <w:p w14:paraId="280C99E1" w14:textId="6522FF70" w:rsidR="006663D7" w:rsidRPr="006663D7" w:rsidRDefault="006663D7" w:rsidP="006663D7">
            <w:pPr>
              <w:pStyle w:val="Contedos"/>
            </w:pPr>
          </w:p>
          <w:p w14:paraId="7F686079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Acesso administrativo à área privada do Portal ODSlocal</w:t>
            </w:r>
          </w:p>
          <w:p w14:paraId="624A0455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Moderação de projetos</w:t>
            </w:r>
          </w:p>
          <w:p w14:paraId="4C950CD1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 xml:space="preserve">Gestão de boas práticas municipais </w:t>
            </w:r>
          </w:p>
          <w:p w14:paraId="0D1982E6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Atualização automática de indicadores de referência</w:t>
            </w:r>
          </w:p>
          <w:p w14:paraId="26BF6448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Atualização automática de indicadores específicos ODSlocal</w:t>
            </w:r>
          </w:p>
          <w:p w14:paraId="1776F6E0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Gestão de indicadores específicos municipais</w:t>
            </w:r>
          </w:p>
          <w:p w14:paraId="49E9A540" w14:textId="7E61195D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Gestão de equipa e utilizadores</w:t>
            </w:r>
          </w:p>
          <w:p w14:paraId="237552BB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Exportação de dados e gráficos (em desenvolvimento)</w:t>
            </w:r>
          </w:p>
          <w:p w14:paraId="66F39889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Relatório sinóptico anual (em desenvolvimento)</w:t>
            </w:r>
          </w:p>
          <w:p w14:paraId="2A2FC059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Acesso ao helpdesk e apoio técnico personalizado</w:t>
            </w:r>
          </w:p>
          <w:p w14:paraId="04F2E47C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Participação em workshops e sessões colaborativas regionais</w:t>
            </w:r>
          </w:p>
          <w:p w14:paraId="75342DD4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Acesso à conferência anual, selos e prémios ODSlocal</w:t>
            </w:r>
          </w:p>
          <w:p w14:paraId="6DCF147A" w14:textId="77777777" w:rsidR="00F47EDE" w:rsidRPr="00F47EDE" w:rsidRDefault="00F47EDE" w:rsidP="00F47EDE">
            <w:pPr>
              <w:pStyle w:val="Contedos"/>
              <w:numPr>
                <w:ilvl w:val="0"/>
                <w:numId w:val="5"/>
              </w:numPr>
            </w:pPr>
            <w:r w:rsidRPr="00F47EDE">
              <w:t>Integração na exposição mediática premium</w:t>
            </w:r>
          </w:p>
          <w:p w14:paraId="31B171D2" w14:textId="77777777" w:rsidR="00F47EDE" w:rsidRDefault="00F47EDE" w:rsidP="00070DF5">
            <w:pPr>
              <w:pStyle w:val="Contedos"/>
            </w:pPr>
          </w:p>
          <w:p w14:paraId="3B207BD5" w14:textId="64948B50" w:rsidR="006663D7" w:rsidRDefault="006663D7" w:rsidP="006663D7">
            <w:pPr>
              <w:pStyle w:val="Contedos"/>
            </w:pPr>
          </w:p>
          <w:p w14:paraId="638EB3E1" w14:textId="5393C207" w:rsidR="006663D7" w:rsidRDefault="006663D7" w:rsidP="006663D7">
            <w:pPr>
              <w:pStyle w:val="Contedos"/>
            </w:pPr>
            <w:r w:rsidRPr="006663D7">
              <w:t>Conforme o município subscritor se situe acima ou abaixo de 80% da média nacional do poder de compra per capita, consideram-se dois escalões – A e B – a que correspondem os seguintes valores:</w:t>
            </w:r>
          </w:p>
          <w:p w14:paraId="10DFC2FB" w14:textId="62DA7055" w:rsidR="006663D7" w:rsidRDefault="006663D7" w:rsidP="006663D7">
            <w:pPr>
              <w:pStyle w:val="Contedos"/>
            </w:pPr>
          </w:p>
          <w:p w14:paraId="16542FC2" w14:textId="60460A80" w:rsidR="006663D7" w:rsidRDefault="006663D7" w:rsidP="006663D7">
            <w:pPr>
              <w:pStyle w:val="Contedos"/>
              <w:ind w:left="720"/>
            </w:pPr>
            <w:r w:rsidRPr="006663D7">
              <w:t xml:space="preserve">Opção versão avançada 1. Subscrição anual*: </w:t>
            </w:r>
          </w:p>
          <w:p w14:paraId="74979EB8" w14:textId="3EDD03A3" w:rsidR="006663D7" w:rsidRDefault="005C6EC6" w:rsidP="005C6EC6">
            <w:pPr>
              <w:pStyle w:val="Contedos"/>
              <w:ind w:left="720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3"/>
            <w:r>
              <w:instrText xml:space="preserve"> FORMCHECKBOX </w:instrText>
            </w:r>
            <w:r w:rsidR="00CB1DBC">
              <w:fldChar w:fldCharType="separate"/>
            </w:r>
            <w:r>
              <w:fldChar w:fldCharType="end"/>
            </w:r>
            <w:bookmarkEnd w:id="1"/>
            <w:r w:rsidR="003D7C83">
              <w:t xml:space="preserve">        </w:t>
            </w:r>
            <w:r w:rsidR="006663D7" w:rsidRPr="006663D7">
              <w:t>A: 7.500€ / B: 2.500€</w:t>
            </w:r>
          </w:p>
          <w:p w14:paraId="3724B7E4" w14:textId="0AC2B7A9" w:rsidR="006663D7" w:rsidRDefault="006663D7" w:rsidP="006663D7">
            <w:pPr>
              <w:pStyle w:val="Contedos"/>
              <w:ind w:left="720"/>
            </w:pPr>
            <w:r w:rsidRPr="006663D7">
              <w:t xml:space="preserve">Opção versão avançada 2. Subscrição de três anos*: </w:t>
            </w:r>
          </w:p>
          <w:p w14:paraId="16AF81FE" w14:textId="3F5D2218" w:rsidR="006663D7" w:rsidRDefault="005C6EC6" w:rsidP="005C6EC6">
            <w:pPr>
              <w:pStyle w:val="Contedos"/>
              <w:ind w:left="720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4"/>
            <w:r>
              <w:instrText xml:space="preserve"> FORMCHECKBOX </w:instrText>
            </w:r>
            <w:r w:rsidR="00CB1DBC">
              <w:fldChar w:fldCharType="separate"/>
            </w:r>
            <w:r>
              <w:fldChar w:fldCharType="end"/>
            </w:r>
            <w:bookmarkEnd w:id="2"/>
            <w:r>
              <w:t xml:space="preserve">        </w:t>
            </w:r>
            <w:r w:rsidR="006663D7" w:rsidRPr="006663D7">
              <w:t xml:space="preserve">A: </w:t>
            </w:r>
            <w:r w:rsidR="006663D7">
              <w:t>15.</w:t>
            </w:r>
            <w:r w:rsidR="006663D7" w:rsidRPr="006663D7">
              <w:t>00</w:t>
            </w:r>
            <w:r w:rsidR="00EF638A">
              <w:t>0</w:t>
            </w:r>
            <w:r w:rsidR="006663D7" w:rsidRPr="006663D7">
              <w:t xml:space="preserve">€ / B: </w:t>
            </w:r>
            <w:r w:rsidR="006663D7">
              <w:t>6.0</w:t>
            </w:r>
            <w:r w:rsidR="006663D7" w:rsidRPr="006663D7">
              <w:t>00€</w:t>
            </w:r>
          </w:p>
          <w:p w14:paraId="5E27BFC2" w14:textId="32FF076A" w:rsidR="006663D7" w:rsidRDefault="006663D7" w:rsidP="006663D7">
            <w:pPr>
              <w:pStyle w:val="Contedos"/>
              <w:ind w:left="720"/>
            </w:pPr>
            <w:r w:rsidRPr="006663D7">
              <w:t>*</w:t>
            </w:r>
            <w:r w:rsidR="00CF32C5">
              <w:t>IVA incluído à taxa legal em vigor</w:t>
            </w:r>
            <w:r w:rsidRPr="006663D7">
              <w:t>.</w:t>
            </w:r>
          </w:p>
          <w:p w14:paraId="58DCD83C" w14:textId="60490A36" w:rsidR="006663D7" w:rsidRDefault="006663D7" w:rsidP="006663D7">
            <w:pPr>
              <w:pStyle w:val="Contedos"/>
            </w:pPr>
          </w:p>
          <w:p w14:paraId="2495E3AB" w14:textId="23CDC1D4" w:rsidR="005C6EC6" w:rsidRDefault="005C6EC6" w:rsidP="008259F6">
            <w:pPr>
              <w:pStyle w:val="Contedos"/>
            </w:pPr>
          </w:p>
          <w:p w14:paraId="2791AAFF" w14:textId="77777777" w:rsidR="00952047" w:rsidRDefault="00952047" w:rsidP="008259F6">
            <w:pPr>
              <w:pStyle w:val="Contedos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4838"/>
            </w:tblGrid>
            <w:tr w:rsidR="005C6EC6" w14:paraId="3E12292E" w14:textId="77777777" w:rsidTr="00D336DA">
              <w:tc>
                <w:tcPr>
                  <w:tcW w:w="1515" w:type="dxa"/>
                </w:tcPr>
                <w:p w14:paraId="494DB5AF" w14:textId="6238A091" w:rsidR="005C6EC6" w:rsidRDefault="005C6EC6" w:rsidP="008259F6">
                  <w:pPr>
                    <w:pStyle w:val="Contedos"/>
                  </w:pPr>
                  <w:r>
                    <w:t>Assinatura:</w:t>
                  </w:r>
                </w:p>
              </w:tc>
              <w:tc>
                <w:tcPr>
                  <w:tcW w:w="4541" w:type="dxa"/>
                </w:tcPr>
                <w:p w14:paraId="453FDD1B" w14:textId="697B068C" w:rsidR="005C6EC6" w:rsidRDefault="00D529ED" w:rsidP="008259F6">
                  <w:pPr>
                    <w:pStyle w:val="Contedos"/>
                  </w:pPr>
                  <w:r>
                    <w:pict w14:anchorId="178D50B9">
                      <v:shape id="_x0000_i1026" type="#_x0000_t75" alt="Microsoft Office Signature Line..." style="width:231pt;height:59.25pt">
                        <v:imagedata r:id="rId10" o:title=""/>
                        <o:lock v:ext="edit" ungrouping="t" rotation="t" cropping="t" verticies="t" text="t" grouping="t"/>
                        <o:signatureline v:ext="edit" id="{FE7B83D3-70A8-449A-92A7-93FE62827B99}" provid="{00000000-0000-0000-0000-000000000000}" o:signinginstructions="Antes de assinar digitalmente verifique que o documento está correctamente preenchido." showsigndate="f" signinginstructionsset="t" issignatureline="t"/>
                      </v:shape>
                    </w:pict>
                  </w:r>
                </w:p>
              </w:tc>
            </w:tr>
          </w:tbl>
          <w:p w14:paraId="4BC63CFF" w14:textId="055EE578" w:rsidR="008259F6" w:rsidRDefault="008259F6" w:rsidP="008259F6">
            <w:pPr>
              <w:pStyle w:val="Contedos"/>
            </w:pPr>
          </w:p>
          <w:p w14:paraId="2FAA1123" w14:textId="2E353438" w:rsidR="008259F6" w:rsidRDefault="008259F6" w:rsidP="008259F6">
            <w:pPr>
              <w:pStyle w:val="Contedos"/>
              <w:rPr>
                <w:noProof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4541"/>
            </w:tblGrid>
            <w:tr w:rsidR="005C6EC6" w14:paraId="6D010D88" w14:textId="77777777" w:rsidTr="005C6EC6">
              <w:tc>
                <w:tcPr>
                  <w:tcW w:w="1515" w:type="dxa"/>
                  <w:tcBorders>
                    <w:bottom w:val="nil"/>
                  </w:tcBorders>
                </w:tcPr>
                <w:p w14:paraId="69A460FB" w14:textId="0D6E0AD4" w:rsidR="005C6EC6" w:rsidRDefault="005C6EC6" w:rsidP="005C6EC6">
                  <w:pPr>
                    <w:pStyle w:val="Contedos"/>
                  </w:pPr>
                  <w:r>
                    <w:t>Data:</w:t>
                  </w:r>
                </w:p>
              </w:tc>
              <w:tc>
                <w:tcPr>
                  <w:tcW w:w="4541" w:type="dxa"/>
                </w:tcPr>
                <w:p w14:paraId="62297F2F" w14:textId="0998C5FC" w:rsidR="005C6EC6" w:rsidRDefault="003D7C83" w:rsidP="005C6EC6">
                  <w:pPr>
                    <w:pStyle w:val="Contedos"/>
                  </w:pPr>
                  <w: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3" w:name="Text2"/>
                  <w:r>
                    <w:instrText xml:space="preserve"> FORMTEXT </w:instrText>
                  </w:r>
                  <w:r>
                    <w:fldChar w:fldCharType="separate"/>
                  </w:r>
                  <w:r w:rsidR="00E33D33">
                    <w:t> </w:t>
                  </w:r>
                  <w:r w:rsidR="00E33D33">
                    <w:t> </w:t>
                  </w:r>
                  <w:r w:rsidR="00E33D33">
                    <w:t> </w:t>
                  </w:r>
                  <w:r w:rsidR="00E33D33">
                    <w:t> </w:t>
                  </w:r>
                  <w:r w:rsidR="00E33D33">
                    <w:t> </w:t>
                  </w:r>
                  <w:r>
                    <w:fldChar w:fldCharType="end"/>
                  </w:r>
                  <w:bookmarkEnd w:id="3"/>
                </w:p>
              </w:tc>
            </w:tr>
          </w:tbl>
          <w:p w14:paraId="6B7F69DA" w14:textId="77777777" w:rsidR="008259F6" w:rsidRDefault="008259F6" w:rsidP="008259F6">
            <w:pPr>
              <w:pStyle w:val="Contedos"/>
              <w:rPr>
                <w:noProof/>
              </w:rPr>
            </w:pPr>
          </w:p>
          <w:p w14:paraId="0BCFA26A" w14:textId="77777777" w:rsidR="008259F6" w:rsidRDefault="008259F6" w:rsidP="008259F6">
            <w:pPr>
              <w:pStyle w:val="Contedos"/>
              <w:rPr>
                <w:noProof/>
              </w:rPr>
            </w:pPr>
          </w:p>
          <w:p w14:paraId="1B8DB8D7" w14:textId="77777777" w:rsidR="00F5334B" w:rsidRDefault="00F5334B" w:rsidP="00AE08BD">
            <w:pPr>
              <w:pStyle w:val="Heading1"/>
            </w:pPr>
          </w:p>
          <w:p w14:paraId="6E2CF7B8" w14:textId="2769A939" w:rsidR="008259F6" w:rsidRDefault="008259F6" w:rsidP="00AE08BD">
            <w:pPr>
              <w:pStyle w:val="Heading1"/>
            </w:pPr>
            <w:r>
              <w:lastRenderedPageBreak/>
              <w:t>ANEXO</w:t>
            </w:r>
          </w:p>
          <w:p w14:paraId="1D5F1DBD" w14:textId="77777777" w:rsidR="008259F6" w:rsidRDefault="008259F6" w:rsidP="008259F6">
            <w:pPr>
              <w:pStyle w:val="Heading2"/>
            </w:pPr>
            <w:r w:rsidRPr="008259F6">
              <w:rPr>
                <w:b/>
                <w:bCs/>
              </w:rPr>
              <w:t>Municípios escalão A</w:t>
            </w:r>
            <w:r w:rsidRPr="008259F6">
              <w:t xml:space="preserve"> (acima de 80% da média nacional do poder de compra per capita)</w:t>
            </w:r>
          </w:p>
          <w:tbl>
            <w:tblPr>
              <w:tblStyle w:val="TableGrid"/>
              <w:tblW w:w="101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8"/>
              <w:gridCol w:w="2266"/>
              <w:gridCol w:w="2695"/>
              <w:gridCol w:w="2951"/>
            </w:tblGrid>
            <w:tr w:rsidR="00DD28A3" w:rsidRPr="00541DDA" w14:paraId="3049D7D3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5D92E6D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Abrantes </w:t>
                  </w:r>
                </w:p>
              </w:tc>
              <w:tc>
                <w:tcPr>
                  <w:tcW w:w="2266" w:type="dxa"/>
                </w:tcPr>
                <w:p w14:paraId="67AE8CE9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Covilhã </w:t>
                  </w:r>
                </w:p>
              </w:tc>
              <w:tc>
                <w:tcPr>
                  <w:tcW w:w="2695" w:type="dxa"/>
                </w:tcPr>
                <w:p w14:paraId="2E60B970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Mealhada </w:t>
                  </w:r>
                </w:p>
              </w:tc>
              <w:tc>
                <w:tcPr>
                  <w:tcW w:w="2951" w:type="dxa"/>
                </w:tcPr>
                <w:p w14:paraId="4FB6BBA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São Brás de Alportel </w:t>
                  </w:r>
                </w:p>
              </w:tc>
            </w:tr>
            <w:tr w:rsidR="00DD28A3" w:rsidRPr="00541DDA" w14:paraId="36C78B1F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1BE9918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Águeda </w:t>
                  </w:r>
                </w:p>
              </w:tc>
              <w:tc>
                <w:tcPr>
                  <w:tcW w:w="2266" w:type="dxa"/>
                </w:tcPr>
                <w:p w14:paraId="6A815DCE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Elvas </w:t>
                  </w:r>
                </w:p>
              </w:tc>
              <w:tc>
                <w:tcPr>
                  <w:tcW w:w="2695" w:type="dxa"/>
                </w:tcPr>
                <w:p w14:paraId="7FF89FA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Mirandela </w:t>
                  </w:r>
                </w:p>
              </w:tc>
              <w:tc>
                <w:tcPr>
                  <w:tcW w:w="2951" w:type="dxa"/>
                </w:tcPr>
                <w:p w14:paraId="001167C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São João da Madeira </w:t>
                  </w:r>
                </w:p>
              </w:tc>
            </w:tr>
            <w:tr w:rsidR="00DD28A3" w:rsidRPr="00541DDA" w14:paraId="4662EF8E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2030FCD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Albergaria-a-Velha </w:t>
                  </w:r>
                </w:p>
              </w:tc>
              <w:tc>
                <w:tcPr>
                  <w:tcW w:w="2266" w:type="dxa"/>
                </w:tcPr>
                <w:p w14:paraId="12602CF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Entroncamento </w:t>
                  </w:r>
                </w:p>
              </w:tc>
              <w:tc>
                <w:tcPr>
                  <w:tcW w:w="2695" w:type="dxa"/>
                </w:tcPr>
                <w:p w14:paraId="0EA9619D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Moita </w:t>
                  </w:r>
                </w:p>
              </w:tc>
              <w:tc>
                <w:tcPr>
                  <w:tcW w:w="2951" w:type="dxa"/>
                </w:tcPr>
                <w:p w14:paraId="131276C4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São Roque do Pico </w:t>
                  </w:r>
                </w:p>
              </w:tc>
            </w:tr>
            <w:tr w:rsidR="00DD28A3" w:rsidRPr="00541DDA" w14:paraId="35FAA27F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5C8CF6D2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Albufeira </w:t>
                  </w:r>
                </w:p>
              </w:tc>
              <w:tc>
                <w:tcPr>
                  <w:tcW w:w="2266" w:type="dxa"/>
                </w:tcPr>
                <w:p w14:paraId="26E5C722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Espinho </w:t>
                  </w:r>
                </w:p>
              </w:tc>
              <w:tc>
                <w:tcPr>
                  <w:tcW w:w="2695" w:type="dxa"/>
                </w:tcPr>
                <w:p w14:paraId="58152BF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Montemor-o-Novo </w:t>
                  </w:r>
                </w:p>
              </w:tc>
              <w:tc>
                <w:tcPr>
                  <w:tcW w:w="2951" w:type="dxa"/>
                </w:tcPr>
                <w:p w14:paraId="3F443038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Seixal </w:t>
                  </w:r>
                </w:p>
              </w:tc>
            </w:tr>
            <w:tr w:rsidR="00DD28A3" w:rsidRPr="00541DDA" w14:paraId="11443EF3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6B38A6E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Alcácer do Sal </w:t>
                  </w:r>
                </w:p>
              </w:tc>
              <w:tc>
                <w:tcPr>
                  <w:tcW w:w="2266" w:type="dxa"/>
                </w:tcPr>
                <w:p w14:paraId="77687BD4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Esposende </w:t>
                  </w:r>
                </w:p>
              </w:tc>
              <w:tc>
                <w:tcPr>
                  <w:tcW w:w="2695" w:type="dxa"/>
                </w:tcPr>
                <w:p w14:paraId="7E637AF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Montijo </w:t>
                  </w:r>
                </w:p>
              </w:tc>
              <w:tc>
                <w:tcPr>
                  <w:tcW w:w="2951" w:type="dxa"/>
                </w:tcPr>
                <w:p w14:paraId="49710E73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Sesimbra </w:t>
                  </w:r>
                </w:p>
              </w:tc>
            </w:tr>
            <w:tr w:rsidR="00DD28A3" w:rsidRPr="00541DDA" w14:paraId="2769244F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022FBCB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Alcanena </w:t>
                  </w:r>
                </w:p>
              </w:tc>
              <w:tc>
                <w:tcPr>
                  <w:tcW w:w="2266" w:type="dxa"/>
                </w:tcPr>
                <w:p w14:paraId="7C6729B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Estarreja </w:t>
                  </w:r>
                </w:p>
              </w:tc>
              <w:tc>
                <w:tcPr>
                  <w:tcW w:w="2695" w:type="dxa"/>
                </w:tcPr>
                <w:p w14:paraId="1CB85A01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Mora </w:t>
                  </w:r>
                </w:p>
              </w:tc>
              <w:tc>
                <w:tcPr>
                  <w:tcW w:w="2951" w:type="dxa"/>
                </w:tcPr>
                <w:p w14:paraId="6761A0F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Setúbal </w:t>
                  </w:r>
                </w:p>
              </w:tc>
            </w:tr>
            <w:tr w:rsidR="00DD28A3" w:rsidRPr="00541DDA" w14:paraId="15870BCD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07A2B8DA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Alcobaça </w:t>
                  </w:r>
                </w:p>
              </w:tc>
              <w:tc>
                <w:tcPr>
                  <w:tcW w:w="2266" w:type="dxa"/>
                </w:tcPr>
                <w:p w14:paraId="089A47F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Estremoz </w:t>
                  </w:r>
                </w:p>
              </w:tc>
              <w:tc>
                <w:tcPr>
                  <w:tcW w:w="2695" w:type="dxa"/>
                </w:tcPr>
                <w:p w14:paraId="21C83849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Nazaré </w:t>
                  </w:r>
                </w:p>
              </w:tc>
              <w:tc>
                <w:tcPr>
                  <w:tcW w:w="2951" w:type="dxa"/>
                </w:tcPr>
                <w:p w14:paraId="192402A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Sines </w:t>
                  </w:r>
                </w:p>
              </w:tc>
            </w:tr>
            <w:tr w:rsidR="00DD28A3" w:rsidRPr="00541DDA" w14:paraId="350E0BC9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78DC7B5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Alcochete </w:t>
                  </w:r>
                </w:p>
              </w:tc>
              <w:tc>
                <w:tcPr>
                  <w:tcW w:w="2266" w:type="dxa"/>
                </w:tcPr>
                <w:p w14:paraId="3D7541A1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Évora </w:t>
                  </w:r>
                </w:p>
              </w:tc>
              <w:tc>
                <w:tcPr>
                  <w:tcW w:w="2695" w:type="dxa"/>
                </w:tcPr>
                <w:p w14:paraId="566382C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Odemira </w:t>
                  </w:r>
                </w:p>
              </w:tc>
              <w:tc>
                <w:tcPr>
                  <w:tcW w:w="2951" w:type="dxa"/>
                </w:tcPr>
                <w:p w14:paraId="429DA69F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Sintra </w:t>
                  </w:r>
                </w:p>
              </w:tc>
            </w:tr>
            <w:tr w:rsidR="00DD28A3" w:rsidRPr="00541DDA" w14:paraId="614DD841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76E6F8AE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Alenquer </w:t>
                  </w:r>
                </w:p>
              </w:tc>
              <w:tc>
                <w:tcPr>
                  <w:tcW w:w="2266" w:type="dxa"/>
                </w:tcPr>
                <w:p w14:paraId="15DF232D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Faro </w:t>
                  </w:r>
                </w:p>
              </w:tc>
              <w:tc>
                <w:tcPr>
                  <w:tcW w:w="2695" w:type="dxa"/>
                </w:tcPr>
                <w:p w14:paraId="2C55217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Odivelas </w:t>
                  </w:r>
                </w:p>
              </w:tc>
              <w:tc>
                <w:tcPr>
                  <w:tcW w:w="2951" w:type="dxa"/>
                </w:tcPr>
                <w:p w14:paraId="58F244FF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Sobral de Monte Agraço </w:t>
                  </w:r>
                </w:p>
              </w:tc>
            </w:tr>
            <w:tr w:rsidR="00DD28A3" w:rsidRPr="00541DDA" w14:paraId="4077E98C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026E2BD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Aljustrel </w:t>
                  </w:r>
                </w:p>
              </w:tc>
              <w:tc>
                <w:tcPr>
                  <w:tcW w:w="2266" w:type="dxa"/>
                </w:tcPr>
                <w:p w14:paraId="579515C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Felgueiras </w:t>
                  </w:r>
                </w:p>
              </w:tc>
              <w:tc>
                <w:tcPr>
                  <w:tcW w:w="2695" w:type="dxa"/>
                </w:tcPr>
                <w:p w14:paraId="0D72178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Oeiras </w:t>
                  </w:r>
                </w:p>
              </w:tc>
              <w:tc>
                <w:tcPr>
                  <w:tcW w:w="2951" w:type="dxa"/>
                </w:tcPr>
                <w:p w14:paraId="6CFCFCB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Tavira </w:t>
                  </w:r>
                </w:p>
              </w:tc>
            </w:tr>
            <w:tr w:rsidR="00DD28A3" w:rsidRPr="00541DDA" w14:paraId="02F29F29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53477D72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Almada </w:t>
                  </w:r>
                </w:p>
              </w:tc>
              <w:tc>
                <w:tcPr>
                  <w:tcW w:w="2266" w:type="dxa"/>
                </w:tcPr>
                <w:p w14:paraId="78A4533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Figueira da Foz </w:t>
                  </w:r>
                </w:p>
              </w:tc>
              <w:tc>
                <w:tcPr>
                  <w:tcW w:w="2695" w:type="dxa"/>
                </w:tcPr>
                <w:p w14:paraId="5319EFF3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Olhão </w:t>
                  </w:r>
                </w:p>
              </w:tc>
              <w:tc>
                <w:tcPr>
                  <w:tcW w:w="2951" w:type="dxa"/>
                </w:tcPr>
                <w:p w14:paraId="25171E50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Tomar </w:t>
                  </w:r>
                </w:p>
              </w:tc>
            </w:tr>
            <w:tr w:rsidR="00DD28A3" w:rsidRPr="00541DDA" w14:paraId="5EABB583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30D08EEF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Almeirim </w:t>
                  </w:r>
                </w:p>
              </w:tc>
              <w:tc>
                <w:tcPr>
                  <w:tcW w:w="2266" w:type="dxa"/>
                </w:tcPr>
                <w:p w14:paraId="4C0832A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Funchal </w:t>
                  </w:r>
                </w:p>
              </w:tc>
              <w:tc>
                <w:tcPr>
                  <w:tcW w:w="2695" w:type="dxa"/>
                </w:tcPr>
                <w:p w14:paraId="718C1A9D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Oliveira de Azeméis </w:t>
                  </w:r>
                </w:p>
              </w:tc>
              <w:tc>
                <w:tcPr>
                  <w:tcW w:w="2951" w:type="dxa"/>
                </w:tcPr>
                <w:p w14:paraId="26E5F318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Torres Novas </w:t>
                  </w:r>
                </w:p>
              </w:tc>
            </w:tr>
            <w:tr w:rsidR="00DD28A3" w:rsidRPr="00541DDA" w14:paraId="3584EF35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7C5F3B9A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Amadora </w:t>
                  </w:r>
                </w:p>
              </w:tc>
              <w:tc>
                <w:tcPr>
                  <w:tcW w:w="2266" w:type="dxa"/>
                </w:tcPr>
                <w:p w14:paraId="6C7E7B0E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Golegã </w:t>
                  </w:r>
                </w:p>
              </w:tc>
              <w:tc>
                <w:tcPr>
                  <w:tcW w:w="2695" w:type="dxa"/>
                </w:tcPr>
                <w:p w14:paraId="4B43A88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Ourém </w:t>
                  </w:r>
                </w:p>
              </w:tc>
              <w:tc>
                <w:tcPr>
                  <w:tcW w:w="2951" w:type="dxa"/>
                </w:tcPr>
                <w:p w14:paraId="7DA4C77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Torres Vedras </w:t>
                  </w:r>
                </w:p>
              </w:tc>
            </w:tr>
            <w:tr w:rsidR="00DD28A3" w:rsidRPr="00541DDA" w14:paraId="26B158D8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47D9891D" w14:textId="77777777" w:rsidR="00541DDA" w:rsidRPr="00541DDA" w:rsidRDefault="00541DDA" w:rsidP="00072B6C">
                  <w:pPr>
                    <w:pStyle w:val="Contedos"/>
                    <w:jc w:val="left"/>
                  </w:pPr>
                  <w:r w:rsidRPr="00541DDA">
                    <w:t xml:space="preserve">Angra do Heroísmo </w:t>
                  </w:r>
                </w:p>
              </w:tc>
              <w:tc>
                <w:tcPr>
                  <w:tcW w:w="2266" w:type="dxa"/>
                </w:tcPr>
                <w:p w14:paraId="7F6DF499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Gondomar </w:t>
                  </w:r>
                </w:p>
              </w:tc>
              <w:tc>
                <w:tcPr>
                  <w:tcW w:w="2695" w:type="dxa"/>
                </w:tcPr>
                <w:p w14:paraId="384D945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Ovar </w:t>
                  </w:r>
                </w:p>
              </w:tc>
              <w:tc>
                <w:tcPr>
                  <w:tcW w:w="2951" w:type="dxa"/>
                </w:tcPr>
                <w:p w14:paraId="1340595F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Trofa </w:t>
                  </w:r>
                </w:p>
              </w:tc>
            </w:tr>
            <w:tr w:rsidR="00DD28A3" w:rsidRPr="00541DDA" w14:paraId="4D80B537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7CAA2D4F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Arruda dos Vinhos </w:t>
                  </w:r>
                </w:p>
              </w:tc>
              <w:tc>
                <w:tcPr>
                  <w:tcW w:w="2266" w:type="dxa"/>
                </w:tcPr>
                <w:p w14:paraId="27991D8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Grândola </w:t>
                  </w:r>
                </w:p>
              </w:tc>
              <w:tc>
                <w:tcPr>
                  <w:tcW w:w="2695" w:type="dxa"/>
                </w:tcPr>
                <w:p w14:paraId="380F426D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Palmela </w:t>
                  </w:r>
                </w:p>
              </w:tc>
              <w:tc>
                <w:tcPr>
                  <w:tcW w:w="2951" w:type="dxa"/>
                </w:tcPr>
                <w:p w14:paraId="3C741CC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Vale de Cambra </w:t>
                  </w:r>
                </w:p>
              </w:tc>
            </w:tr>
            <w:tr w:rsidR="00DD28A3" w:rsidRPr="00541DDA" w14:paraId="7B58F9D1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5DB4DE4A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Aveiro </w:t>
                  </w:r>
                </w:p>
              </w:tc>
              <w:tc>
                <w:tcPr>
                  <w:tcW w:w="2266" w:type="dxa"/>
                </w:tcPr>
                <w:p w14:paraId="7EC09884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Guarda </w:t>
                  </w:r>
                </w:p>
              </w:tc>
              <w:tc>
                <w:tcPr>
                  <w:tcW w:w="2695" w:type="dxa"/>
                </w:tcPr>
                <w:p w14:paraId="3DA805C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Peniche </w:t>
                  </w:r>
                </w:p>
              </w:tc>
              <w:tc>
                <w:tcPr>
                  <w:tcW w:w="2951" w:type="dxa"/>
                </w:tcPr>
                <w:p w14:paraId="71F266A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Valença </w:t>
                  </w:r>
                </w:p>
              </w:tc>
            </w:tr>
            <w:tr w:rsidR="00DD28A3" w:rsidRPr="00541DDA" w14:paraId="4113B12B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1F74CF8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Azambuja </w:t>
                  </w:r>
                </w:p>
              </w:tc>
              <w:tc>
                <w:tcPr>
                  <w:tcW w:w="2266" w:type="dxa"/>
                </w:tcPr>
                <w:p w14:paraId="5F4A0040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Guimarães </w:t>
                  </w:r>
                </w:p>
              </w:tc>
              <w:tc>
                <w:tcPr>
                  <w:tcW w:w="2695" w:type="dxa"/>
                </w:tcPr>
                <w:p w14:paraId="34F87669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Peso da Régua </w:t>
                  </w:r>
                </w:p>
              </w:tc>
              <w:tc>
                <w:tcPr>
                  <w:tcW w:w="2951" w:type="dxa"/>
                </w:tcPr>
                <w:p w14:paraId="3AE367D9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Valongo </w:t>
                  </w:r>
                </w:p>
              </w:tc>
            </w:tr>
            <w:tr w:rsidR="00DD28A3" w:rsidRPr="00541DDA" w14:paraId="69108E55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2B80A773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Barreiro </w:t>
                  </w:r>
                </w:p>
              </w:tc>
              <w:tc>
                <w:tcPr>
                  <w:tcW w:w="2266" w:type="dxa"/>
                </w:tcPr>
                <w:p w14:paraId="01A49EAE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Horta </w:t>
                  </w:r>
                </w:p>
              </w:tc>
              <w:tc>
                <w:tcPr>
                  <w:tcW w:w="2695" w:type="dxa"/>
                </w:tcPr>
                <w:p w14:paraId="236819A8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Pombal </w:t>
                  </w:r>
                </w:p>
              </w:tc>
              <w:tc>
                <w:tcPr>
                  <w:tcW w:w="2951" w:type="dxa"/>
                </w:tcPr>
                <w:p w14:paraId="6BAD0E7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Velas </w:t>
                  </w:r>
                </w:p>
              </w:tc>
            </w:tr>
            <w:tr w:rsidR="00DD28A3" w:rsidRPr="00541DDA" w14:paraId="68FDD670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3B3143C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Batalha </w:t>
                  </w:r>
                </w:p>
              </w:tc>
              <w:tc>
                <w:tcPr>
                  <w:tcW w:w="2266" w:type="dxa"/>
                </w:tcPr>
                <w:p w14:paraId="6C02B8AE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Ílhavo </w:t>
                  </w:r>
                </w:p>
              </w:tc>
              <w:tc>
                <w:tcPr>
                  <w:tcW w:w="2695" w:type="dxa"/>
                </w:tcPr>
                <w:p w14:paraId="3F73E7A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Ponta Delgada </w:t>
                  </w:r>
                </w:p>
              </w:tc>
              <w:tc>
                <w:tcPr>
                  <w:tcW w:w="2951" w:type="dxa"/>
                </w:tcPr>
                <w:p w14:paraId="5C8B59B8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Vendas Novas </w:t>
                  </w:r>
                </w:p>
              </w:tc>
            </w:tr>
            <w:tr w:rsidR="00DD28A3" w:rsidRPr="00541DDA" w14:paraId="31AA00E2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6D18646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Beja </w:t>
                  </w:r>
                </w:p>
              </w:tc>
              <w:tc>
                <w:tcPr>
                  <w:tcW w:w="2266" w:type="dxa"/>
                </w:tcPr>
                <w:p w14:paraId="5BD165FD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Lagoa </w:t>
                  </w:r>
                </w:p>
              </w:tc>
              <w:tc>
                <w:tcPr>
                  <w:tcW w:w="2695" w:type="dxa"/>
                </w:tcPr>
                <w:p w14:paraId="0B42845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Ponte de Sor </w:t>
                  </w:r>
                </w:p>
              </w:tc>
              <w:tc>
                <w:tcPr>
                  <w:tcW w:w="2951" w:type="dxa"/>
                </w:tcPr>
                <w:p w14:paraId="11DBA08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Viana do Castelo </w:t>
                  </w:r>
                </w:p>
              </w:tc>
            </w:tr>
            <w:tr w:rsidR="00DD28A3" w:rsidRPr="00541DDA" w14:paraId="65278129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61F0AD8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Benavente </w:t>
                  </w:r>
                </w:p>
              </w:tc>
              <w:tc>
                <w:tcPr>
                  <w:tcW w:w="2266" w:type="dxa"/>
                </w:tcPr>
                <w:p w14:paraId="693DDC32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Lagos </w:t>
                  </w:r>
                </w:p>
              </w:tc>
              <w:tc>
                <w:tcPr>
                  <w:tcW w:w="2695" w:type="dxa"/>
                </w:tcPr>
                <w:p w14:paraId="0535674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Portalegre </w:t>
                  </w:r>
                </w:p>
              </w:tc>
              <w:tc>
                <w:tcPr>
                  <w:tcW w:w="2951" w:type="dxa"/>
                </w:tcPr>
                <w:p w14:paraId="6CC88F1F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Vila do Conde </w:t>
                  </w:r>
                </w:p>
              </w:tc>
            </w:tr>
            <w:tr w:rsidR="00DD28A3" w:rsidRPr="00541DDA" w14:paraId="7AA23744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3792E720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Bombarral </w:t>
                  </w:r>
                </w:p>
              </w:tc>
              <w:tc>
                <w:tcPr>
                  <w:tcW w:w="2266" w:type="dxa"/>
                </w:tcPr>
                <w:p w14:paraId="19B97950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Lamego </w:t>
                  </w:r>
                </w:p>
              </w:tc>
              <w:tc>
                <w:tcPr>
                  <w:tcW w:w="2695" w:type="dxa"/>
                </w:tcPr>
                <w:p w14:paraId="7B6FBED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Portimão </w:t>
                  </w:r>
                </w:p>
              </w:tc>
              <w:tc>
                <w:tcPr>
                  <w:tcW w:w="2951" w:type="dxa"/>
                </w:tcPr>
                <w:p w14:paraId="08FA0519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Vila do Porto </w:t>
                  </w:r>
                </w:p>
              </w:tc>
            </w:tr>
            <w:tr w:rsidR="00DD28A3" w:rsidRPr="00541DDA" w14:paraId="6E7F07E1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3C2F2BD5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Braga </w:t>
                  </w:r>
                </w:p>
              </w:tc>
              <w:tc>
                <w:tcPr>
                  <w:tcW w:w="2266" w:type="dxa"/>
                </w:tcPr>
                <w:p w14:paraId="78B1553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Leiria </w:t>
                  </w:r>
                </w:p>
              </w:tc>
              <w:tc>
                <w:tcPr>
                  <w:tcW w:w="2695" w:type="dxa"/>
                </w:tcPr>
                <w:p w14:paraId="461FA3E1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Porto </w:t>
                  </w:r>
                </w:p>
              </w:tc>
              <w:tc>
                <w:tcPr>
                  <w:tcW w:w="2951" w:type="dxa"/>
                </w:tcPr>
                <w:p w14:paraId="46DEDAD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Vila Franca de Xira </w:t>
                  </w:r>
                </w:p>
              </w:tc>
            </w:tr>
            <w:tr w:rsidR="00DD28A3" w:rsidRPr="00541DDA" w14:paraId="12845498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1A5E3A6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Bragança </w:t>
                  </w:r>
                </w:p>
              </w:tc>
              <w:tc>
                <w:tcPr>
                  <w:tcW w:w="2266" w:type="dxa"/>
                </w:tcPr>
                <w:p w14:paraId="2BF3380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Lisboa </w:t>
                  </w:r>
                </w:p>
              </w:tc>
              <w:tc>
                <w:tcPr>
                  <w:tcW w:w="2695" w:type="dxa"/>
                </w:tcPr>
                <w:p w14:paraId="2CB9C16F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Porto de Mós </w:t>
                  </w:r>
                </w:p>
              </w:tc>
              <w:tc>
                <w:tcPr>
                  <w:tcW w:w="2951" w:type="dxa"/>
                </w:tcPr>
                <w:p w14:paraId="6D3E8514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Vila Nova de Cerveira </w:t>
                  </w:r>
                </w:p>
              </w:tc>
            </w:tr>
            <w:tr w:rsidR="00DD28A3" w:rsidRPr="00541DDA" w14:paraId="4E497679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79ADF64D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Caldas da Rainha </w:t>
                  </w:r>
                </w:p>
              </w:tc>
              <w:tc>
                <w:tcPr>
                  <w:tcW w:w="2266" w:type="dxa"/>
                </w:tcPr>
                <w:p w14:paraId="21CED2D3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Loulé </w:t>
                  </w:r>
                </w:p>
              </w:tc>
              <w:tc>
                <w:tcPr>
                  <w:tcW w:w="2695" w:type="dxa"/>
                </w:tcPr>
                <w:p w14:paraId="167A9D08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Porto Santo </w:t>
                  </w:r>
                </w:p>
              </w:tc>
              <w:tc>
                <w:tcPr>
                  <w:tcW w:w="2951" w:type="dxa"/>
                </w:tcPr>
                <w:p w14:paraId="78E6EE1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Vila Nova de Famalicão </w:t>
                  </w:r>
                </w:p>
              </w:tc>
            </w:tr>
            <w:tr w:rsidR="00DD28A3" w:rsidRPr="00541DDA" w14:paraId="6D0A1D8F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7352D2C0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Campo Maior </w:t>
                  </w:r>
                </w:p>
              </w:tc>
              <w:tc>
                <w:tcPr>
                  <w:tcW w:w="2266" w:type="dxa"/>
                </w:tcPr>
                <w:p w14:paraId="4B6C04F0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Loures </w:t>
                  </w:r>
                </w:p>
              </w:tc>
              <w:tc>
                <w:tcPr>
                  <w:tcW w:w="2695" w:type="dxa"/>
                </w:tcPr>
                <w:p w14:paraId="0A064854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Póvoa de Varzim </w:t>
                  </w:r>
                </w:p>
              </w:tc>
              <w:tc>
                <w:tcPr>
                  <w:tcW w:w="2951" w:type="dxa"/>
                </w:tcPr>
                <w:p w14:paraId="2E11698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Vila Nova de Gaia </w:t>
                  </w:r>
                </w:p>
              </w:tc>
            </w:tr>
            <w:tr w:rsidR="00DD28A3" w:rsidRPr="00541DDA" w14:paraId="24F2B899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381CD5A9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Cartaxo </w:t>
                  </w:r>
                </w:p>
              </w:tc>
              <w:tc>
                <w:tcPr>
                  <w:tcW w:w="2266" w:type="dxa"/>
                </w:tcPr>
                <w:p w14:paraId="453D7EA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Lousã </w:t>
                  </w:r>
                </w:p>
              </w:tc>
              <w:tc>
                <w:tcPr>
                  <w:tcW w:w="2695" w:type="dxa"/>
                </w:tcPr>
                <w:p w14:paraId="6330805E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Reguengos de Monsaraz </w:t>
                  </w:r>
                </w:p>
              </w:tc>
              <w:tc>
                <w:tcPr>
                  <w:tcW w:w="2951" w:type="dxa"/>
                </w:tcPr>
                <w:p w14:paraId="56B97CB9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Vila Real </w:t>
                  </w:r>
                </w:p>
              </w:tc>
            </w:tr>
            <w:tr w:rsidR="00DD28A3" w:rsidRPr="00541DDA" w14:paraId="55252236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0EA094EF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Cascais </w:t>
                  </w:r>
                </w:p>
              </w:tc>
              <w:tc>
                <w:tcPr>
                  <w:tcW w:w="2266" w:type="dxa"/>
                </w:tcPr>
                <w:p w14:paraId="417E5603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Madalena </w:t>
                  </w:r>
                </w:p>
              </w:tc>
              <w:tc>
                <w:tcPr>
                  <w:tcW w:w="2695" w:type="dxa"/>
                </w:tcPr>
                <w:p w14:paraId="26B68BF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Rio Maior </w:t>
                  </w:r>
                </w:p>
              </w:tc>
              <w:tc>
                <w:tcPr>
                  <w:tcW w:w="2951" w:type="dxa"/>
                </w:tcPr>
                <w:p w14:paraId="4424DC53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Vila Real de Santo António </w:t>
                  </w:r>
                </w:p>
              </w:tc>
            </w:tr>
            <w:tr w:rsidR="00DD28A3" w:rsidRPr="00541DDA" w14:paraId="0BA479DB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0C9E4517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Castelo Branco </w:t>
                  </w:r>
                </w:p>
              </w:tc>
              <w:tc>
                <w:tcPr>
                  <w:tcW w:w="2266" w:type="dxa"/>
                </w:tcPr>
                <w:p w14:paraId="2ECD442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Mafra </w:t>
                  </w:r>
                </w:p>
              </w:tc>
              <w:tc>
                <w:tcPr>
                  <w:tcW w:w="2695" w:type="dxa"/>
                </w:tcPr>
                <w:p w14:paraId="13BD0409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Santa Cruz das Flores </w:t>
                  </w:r>
                </w:p>
              </w:tc>
              <w:tc>
                <w:tcPr>
                  <w:tcW w:w="2951" w:type="dxa"/>
                </w:tcPr>
                <w:p w14:paraId="55507BA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Vila Viçosa </w:t>
                  </w:r>
                </w:p>
              </w:tc>
            </w:tr>
            <w:tr w:rsidR="00DD28A3" w:rsidRPr="00541DDA" w14:paraId="4F02C065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3FE3854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Castelo de Vide </w:t>
                  </w:r>
                </w:p>
              </w:tc>
              <w:tc>
                <w:tcPr>
                  <w:tcW w:w="2266" w:type="dxa"/>
                </w:tcPr>
                <w:p w14:paraId="167CA98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Maia </w:t>
                  </w:r>
                </w:p>
              </w:tc>
              <w:tc>
                <w:tcPr>
                  <w:tcW w:w="2695" w:type="dxa"/>
                </w:tcPr>
                <w:p w14:paraId="47810E8A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Santa Maria da Feira </w:t>
                  </w:r>
                </w:p>
              </w:tc>
              <w:tc>
                <w:tcPr>
                  <w:tcW w:w="2951" w:type="dxa"/>
                </w:tcPr>
                <w:p w14:paraId="3D17A431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Viseu </w:t>
                  </w:r>
                </w:p>
              </w:tc>
            </w:tr>
            <w:tr w:rsidR="00DD28A3" w:rsidRPr="00541DDA" w14:paraId="3998D220" w14:textId="77777777" w:rsidTr="00952047">
              <w:trPr>
                <w:trHeight w:val="147"/>
              </w:trPr>
              <w:tc>
                <w:tcPr>
                  <w:tcW w:w="2228" w:type="dxa"/>
                </w:tcPr>
                <w:p w14:paraId="379BBF4E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Castro Verde </w:t>
                  </w:r>
                </w:p>
              </w:tc>
              <w:tc>
                <w:tcPr>
                  <w:tcW w:w="2266" w:type="dxa"/>
                </w:tcPr>
                <w:p w14:paraId="6D06DA4A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Mangualde </w:t>
                  </w:r>
                </w:p>
              </w:tc>
              <w:tc>
                <w:tcPr>
                  <w:tcW w:w="2695" w:type="dxa"/>
                </w:tcPr>
                <w:p w14:paraId="3AF1499C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Santarém </w:t>
                  </w:r>
                </w:p>
              </w:tc>
              <w:tc>
                <w:tcPr>
                  <w:tcW w:w="2951" w:type="dxa"/>
                </w:tcPr>
                <w:p w14:paraId="55A1C1E8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Vizela </w:t>
                  </w:r>
                </w:p>
              </w:tc>
            </w:tr>
            <w:tr w:rsidR="00541DDA" w:rsidRPr="00541DDA" w14:paraId="6790D249" w14:textId="77777777" w:rsidTr="00952047">
              <w:trPr>
                <w:gridAfter w:val="1"/>
                <w:wAfter w:w="2951" w:type="dxa"/>
                <w:trHeight w:val="147"/>
              </w:trPr>
              <w:tc>
                <w:tcPr>
                  <w:tcW w:w="2228" w:type="dxa"/>
                </w:tcPr>
                <w:p w14:paraId="36C1DE3B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Coimbra </w:t>
                  </w:r>
                </w:p>
              </w:tc>
              <w:tc>
                <w:tcPr>
                  <w:tcW w:w="2266" w:type="dxa"/>
                </w:tcPr>
                <w:p w14:paraId="467757A6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Marinha Grande </w:t>
                  </w:r>
                </w:p>
              </w:tc>
              <w:tc>
                <w:tcPr>
                  <w:tcW w:w="2695" w:type="dxa"/>
                </w:tcPr>
                <w:p w14:paraId="6B6A4974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Santiago do Cacém </w:t>
                  </w:r>
                </w:p>
              </w:tc>
            </w:tr>
            <w:tr w:rsidR="00541DDA" w:rsidRPr="00541DDA" w14:paraId="11C1CF43" w14:textId="77777777" w:rsidTr="00952047">
              <w:trPr>
                <w:gridAfter w:val="1"/>
                <w:wAfter w:w="2951" w:type="dxa"/>
                <w:trHeight w:val="147"/>
              </w:trPr>
              <w:tc>
                <w:tcPr>
                  <w:tcW w:w="2228" w:type="dxa"/>
                </w:tcPr>
                <w:p w14:paraId="39E03122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Constância </w:t>
                  </w:r>
                </w:p>
              </w:tc>
              <w:tc>
                <w:tcPr>
                  <w:tcW w:w="2266" w:type="dxa"/>
                </w:tcPr>
                <w:p w14:paraId="68C9AD6E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Matosinhos </w:t>
                  </w:r>
                </w:p>
              </w:tc>
              <w:tc>
                <w:tcPr>
                  <w:tcW w:w="2695" w:type="dxa"/>
                </w:tcPr>
                <w:p w14:paraId="1C0F4B20" w14:textId="77777777" w:rsidR="00541DDA" w:rsidRPr="00541DDA" w:rsidRDefault="00541DDA" w:rsidP="00DD28A3">
                  <w:pPr>
                    <w:pStyle w:val="Contedos"/>
                  </w:pPr>
                  <w:r w:rsidRPr="00541DDA">
                    <w:t xml:space="preserve">Santo Tirso </w:t>
                  </w:r>
                </w:p>
              </w:tc>
            </w:tr>
          </w:tbl>
          <w:p w14:paraId="7CA32FFC" w14:textId="77777777" w:rsidR="008259F6" w:rsidRDefault="008259F6" w:rsidP="00DD28A3">
            <w:pPr>
              <w:pStyle w:val="Contedos"/>
            </w:pPr>
          </w:p>
          <w:p w14:paraId="3C988F4D" w14:textId="65049A60" w:rsidR="008259F6" w:rsidRPr="008259F6" w:rsidRDefault="008259F6" w:rsidP="008259F6">
            <w:pPr>
              <w:pStyle w:val="Contedos"/>
            </w:pPr>
          </w:p>
        </w:tc>
      </w:tr>
    </w:tbl>
    <w:p w14:paraId="221A7D5B" w14:textId="642EAE9B" w:rsidR="00AB02A7" w:rsidRDefault="00DD28A3" w:rsidP="00DD28A3">
      <w:pPr>
        <w:pStyle w:val="Heading2"/>
      </w:pPr>
      <w:r w:rsidRPr="00DD28A3">
        <w:rPr>
          <w:b/>
          <w:bCs/>
        </w:rPr>
        <w:lastRenderedPageBreak/>
        <w:t>Municípios escalão B:</w:t>
      </w:r>
      <w:r w:rsidRPr="00DD28A3">
        <w:t xml:space="preserve"> todos os restantes</w:t>
      </w:r>
    </w:p>
    <w:sectPr w:rsidR="00AB02A7" w:rsidSect="000D3CC6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418" w:right="936" w:bottom="720" w:left="936" w:header="0" w:footer="50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75BF0" w14:textId="77777777" w:rsidR="00CB1DBC" w:rsidRDefault="00CB1DBC">
      <w:r>
        <w:separator/>
      </w:r>
    </w:p>
    <w:p w14:paraId="396EE379" w14:textId="77777777" w:rsidR="00CB1DBC" w:rsidRDefault="00CB1DBC"/>
    <w:p w14:paraId="6E197843" w14:textId="77777777" w:rsidR="00CB1DBC" w:rsidRDefault="00CB1DBC"/>
    <w:p w14:paraId="6227A457" w14:textId="77777777" w:rsidR="00CB1DBC" w:rsidRDefault="00CB1DBC"/>
    <w:p w14:paraId="25D87D24" w14:textId="77777777" w:rsidR="00CB1DBC" w:rsidRDefault="00CB1DBC" w:rsidP="001B4ED1"/>
  </w:endnote>
  <w:endnote w:type="continuationSeparator" w:id="0">
    <w:p w14:paraId="71EEEF12" w14:textId="77777777" w:rsidR="00CB1DBC" w:rsidRDefault="00CB1DBC">
      <w:r>
        <w:continuationSeparator/>
      </w:r>
    </w:p>
    <w:p w14:paraId="7656704F" w14:textId="77777777" w:rsidR="00CB1DBC" w:rsidRDefault="00CB1DBC"/>
    <w:p w14:paraId="6D1F80C1" w14:textId="77777777" w:rsidR="00CB1DBC" w:rsidRDefault="00CB1DBC"/>
    <w:p w14:paraId="6C9B6844" w14:textId="77777777" w:rsidR="00CB1DBC" w:rsidRDefault="00CB1DBC"/>
    <w:p w14:paraId="20FBF829" w14:textId="77777777" w:rsidR="00CB1DBC" w:rsidRDefault="00CB1DBC" w:rsidP="001B4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Black">
    <w:altName w:val="Arial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84B7A" w14:textId="77777777" w:rsidR="005C6EC6" w:rsidRDefault="005C6EC6" w:rsidP="000D3CC6">
    <w:pPr>
      <w:tabs>
        <w:tab w:val="center" w:pos="4550"/>
        <w:tab w:val="left" w:pos="5818"/>
      </w:tabs>
      <w:ind w:right="-31"/>
      <w:jc w:val="right"/>
      <w:rPr>
        <w:color w:val="061F57" w:themeColor="text2" w:themeShade="BF"/>
        <w:sz w:val="24"/>
        <w:szCs w:val="24"/>
      </w:rPr>
    </w:pPr>
    <w:r>
      <w:rPr>
        <w:noProof/>
        <w:color w:val="061F57" w:themeColor="text2" w:themeShade="BF"/>
        <w:sz w:val="24"/>
        <w:szCs w:val="24"/>
      </w:rPr>
      <w:drawing>
        <wp:anchor distT="0" distB="0" distL="114300" distR="114300" simplePos="0" relativeHeight="251657215" behindDoc="0" locked="0" layoutInCell="1" allowOverlap="1" wp14:anchorId="1A73F97C" wp14:editId="464127AE">
          <wp:simplePos x="0" y="0"/>
          <wp:positionH relativeFrom="column">
            <wp:posOffset>-99059</wp:posOffset>
          </wp:positionH>
          <wp:positionV relativeFrom="paragraph">
            <wp:posOffset>42545</wp:posOffset>
          </wp:positionV>
          <wp:extent cx="4870450" cy="3810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146" b="11888"/>
                  <a:stretch/>
                </pic:blipFill>
                <pic:spPr bwMode="auto">
                  <a:xfrm>
                    <a:off x="0" y="0"/>
                    <a:ext cx="4870798" cy="38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61F57" w:themeColor="text2" w:themeShade="BF"/>
        <w:sz w:val="24"/>
        <w:szCs w:val="24"/>
      </w:rPr>
      <w:t xml:space="preserve">  </w:t>
    </w:r>
  </w:p>
  <w:p w14:paraId="5112E26C" w14:textId="49B38A95" w:rsidR="005C6EC6" w:rsidRDefault="005C6EC6" w:rsidP="000D3CC6">
    <w:pPr>
      <w:tabs>
        <w:tab w:val="center" w:pos="4550"/>
        <w:tab w:val="left" w:pos="5818"/>
      </w:tabs>
      <w:ind w:right="-31"/>
      <w:jc w:val="right"/>
      <w:rPr>
        <w:color w:val="04143A" w:themeColor="text2" w:themeShade="80"/>
        <w:sz w:val="24"/>
        <w:szCs w:val="24"/>
      </w:rPr>
    </w:pPr>
    <w:r>
      <w:rPr>
        <w:color w:val="061F57" w:themeColor="text2" w:themeShade="BF"/>
        <w:sz w:val="24"/>
        <w:szCs w:val="24"/>
      </w:rPr>
      <w:fldChar w:fldCharType="begin"/>
    </w:r>
    <w:r>
      <w:rPr>
        <w:color w:val="061F57" w:themeColor="text2" w:themeShade="BF"/>
        <w:sz w:val="24"/>
        <w:szCs w:val="24"/>
      </w:rPr>
      <w:instrText>PAGE   \* MERGEFORMAT</w:instrText>
    </w:r>
    <w:r>
      <w:rPr>
        <w:color w:val="061F57" w:themeColor="text2" w:themeShade="BF"/>
        <w:sz w:val="24"/>
        <w:szCs w:val="24"/>
      </w:rPr>
      <w:fldChar w:fldCharType="separate"/>
    </w:r>
    <w:r>
      <w:rPr>
        <w:color w:val="061F57" w:themeColor="text2" w:themeShade="BF"/>
        <w:sz w:val="24"/>
        <w:szCs w:val="24"/>
      </w:rPr>
      <w:t>1</w:t>
    </w:r>
    <w:r>
      <w:rPr>
        <w:color w:val="061F57" w:themeColor="text2" w:themeShade="BF"/>
        <w:sz w:val="24"/>
        <w:szCs w:val="24"/>
      </w:rPr>
      <w:fldChar w:fldCharType="end"/>
    </w:r>
    <w:r>
      <w:rPr>
        <w:color w:val="061F57" w:themeColor="text2" w:themeShade="BF"/>
        <w:sz w:val="24"/>
        <w:szCs w:val="24"/>
      </w:rPr>
      <w:t xml:space="preserve"> | </w:t>
    </w:r>
    <w:r>
      <w:rPr>
        <w:color w:val="061F57" w:themeColor="text2" w:themeShade="BF"/>
        <w:sz w:val="24"/>
        <w:szCs w:val="24"/>
      </w:rPr>
      <w:fldChar w:fldCharType="begin"/>
    </w:r>
    <w:r>
      <w:rPr>
        <w:color w:val="061F57" w:themeColor="text2" w:themeShade="BF"/>
        <w:sz w:val="24"/>
        <w:szCs w:val="24"/>
      </w:rPr>
      <w:instrText>NUMPAGES  \* Arabic  \* MERGEFORMAT</w:instrText>
    </w:r>
    <w:r>
      <w:rPr>
        <w:color w:val="061F57" w:themeColor="text2" w:themeShade="BF"/>
        <w:sz w:val="24"/>
        <w:szCs w:val="24"/>
      </w:rPr>
      <w:fldChar w:fldCharType="separate"/>
    </w:r>
    <w:r>
      <w:rPr>
        <w:color w:val="061F57" w:themeColor="text2" w:themeShade="BF"/>
        <w:sz w:val="24"/>
        <w:szCs w:val="24"/>
      </w:rPr>
      <w:t>1</w:t>
    </w:r>
    <w:r>
      <w:rPr>
        <w:color w:val="061F57" w:themeColor="text2" w:themeShade="BF"/>
        <w:sz w:val="24"/>
        <w:szCs w:val="24"/>
      </w:rPr>
      <w:fldChar w:fldCharType="end"/>
    </w:r>
  </w:p>
  <w:p w14:paraId="0E8F8DCE" w14:textId="705CAA3E" w:rsidR="005C6EC6" w:rsidRDefault="005C6EC6" w:rsidP="001B4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99C38" w14:textId="77777777" w:rsidR="00CB1DBC" w:rsidRDefault="00CB1DBC">
      <w:r>
        <w:separator/>
      </w:r>
    </w:p>
    <w:p w14:paraId="197AFBA5" w14:textId="77777777" w:rsidR="00CB1DBC" w:rsidRDefault="00CB1DBC"/>
    <w:p w14:paraId="1E14A09E" w14:textId="77777777" w:rsidR="00CB1DBC" w:rsidRDefault="00CB1DBC"/>
    <w:p w14:paraId="18627F4E" w14:textId="77777777" w:rsidR="00CB1DBC" w:rsidRDefault="00CB1DBC"/>
    <w:p w14:paraId="15BA85C4" w14:textId="77777777" w:rsidR="00CB1DBC" w:rsidRDefault="00CB1DBC" w:rsidP="001B4ED1"/>
  </w:footnote>
  <w:footnote w:type="continuationSeparator" w:id="0">
    <w:p w14:paraId="38262BB8" w14:textId="77777777" w:rsidR="00CB1DBC" w:rsidRDefault="00CB1DBC">
      <w:r>
        <w:continuationSeparator/>
      </w:r>
    </w:p>
    <w:p w14:paraId="2B67FAD3" w14:textId="77777777" w:rsidR="00CB1DBC" w:rsidRDefault="00CB1DBC"/>
    <w:p w14:paraId="4F0E4758" w14:textId="77777777" w:rsidR="00CB1DBC" w:rsidRDefault="00CB1DBC"/>
    <w:p w14:paraId="71D3DAE0" w14:textId="77777777" w:rsidR="00CB1DBC" w:rsidRDefault="00CB1DBC"/>
    <w:p w14:paraId="6780B065" w14:textId="77777777" w:rsidR="00CB1DBC" w:rsidRDefault="00CB1DBC" w:rsidP="001B4E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180F1" w14:textId="718D2B4B" w:rsidR="005C6EC6" w:rsidRDefault="00CB1DBC">
    <w:pPr>
      <w:pStyle w:val="Header"/>
    </w:pPr>
    <w:r>
      <w:rPr>
        <w:noProof/>
      </w:rPr>
      <w:pict w14:anchorId="4FC2D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A4 Template-04"/>
          <w10:wrap anchorx="margin" anchory="margin"/>
        </v:shape>
      </w:pict>
    </w:r>
  </w:p>
  <w:p w14:paraId="6FDC90EC" w14:textId="77777777" w:rsidR="005C6EC6" w:rsidRDefault="005C6EC6"/>
  <w:p w14:paraId="2D0DA30E" w14:textId="77777777" w:rsidR="005C6EC6" w:rsidRDefault="005C6EC6" w:rsidP="001B4E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11DB1" w14:textId="1F35B8E0" w:rsidR="005C6EC6" w:rsidRDefault="00CB1DBC">
    <w:pPr>
      <w:pStyle w:val="Header"/>
    </w:pPr>
    <w:r>
      <w:rPr>
        <w:noProof/>
      </w:rPr>
      <w:pict w14:anchorId="643FB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3" o:spid="_x0000_s2054" type="#_x0000_t75" style="position:absolute;margin-left:-46.8pt;margin-top:-70.65pt;width:595.45pt;height:841.9pt;z-index:-251656192;mso-position-horizontal-relative:margin;mso-position-vertical-relative:margin" o:allowincell="f">
          <v:imagedata r:id="rId1" o:title="A4 Template-04"/>
          <w10:wrap anchorx="margin" anchory="margin"/>
        </v:shape>
      </w:pict>
    </w:r>
  </w:p>
  <w:p w14:paraId="44D4B16E" w14:textId="77777777" w:rsidR="005C6EC6" w:rsidRDefault="005C6EC6"/>
  <w:p w14:paraId="7620CBA0" w14:textId="77777777" w:rsidR="005C6EC6" w:rsidRDefault="005C6EC6" w:rsidP="001B4ED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21B8D" w14:textId="74A89D96" w:rsidR="005C6EC6" w:rsidRDefault="00CB1DBC">
    <w:pPr>
      <w:pStyle w:val="Header"/>
    </w:pPr>
    <w:r>
      <w:rPr>
        <w:noProof/>
      </w:rPr>
      <w:pict w14:anchorId="03B27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A4 Template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.25pt;height:15pt;visibility:visible;mso-wrap-style:square" o:bullet="t">
        <v:imagedata r:id="rId1" o:title=""/>
      </v:shape>
    </w:pict>
  </w:numPicBullet>
  <w:abstractNum w:abstractNumId="0" w15:restartNumberingAfterBreak="0">
    <w:nsid w:val="36F04C41"/>
    <w:multiLevelType w:val="hybridMultilevel"/>
    <w:tmpl w:val="5A9802B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EF4EA1"/>
    <w:multiLevelType w:val="hybridMultilevel"/>
    <w:tmpl w:val="7D581CAE"/>
    <w:lvl w:ilvl="0" w:tplc="0C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467D4"/>
    <w:multiLevelType w:val="hybridMultilevel"/>
    <w:tmpl w:val="A7B8A75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43A98"/>
    <w:multiLevelType w:val="hybridMultilevel"/>
    <w:tmpl w:val="5A9802B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F34C35"/>
    <w:multiLevelType w:val="hybridMultilevel"/>
    <w:tmpl w:val="88F6B756"/>
    <w:lvl w:ilvl="0" w:tplc="0C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5177D"/>
    <w:multiLevelType w:val="hybridMultilevel"/>
    <w:tmpl w:val="BD1A1D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61486"/>
    <w:multiLevelType w:val="hybridMultilevel"/>
    <w:tmpl w:val="183E67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54B"/>
    <w:rsid w:val="000031A5"/>
    <w:rsid w:val="0002482E"/>
    <w:rsid w:val="00045E83"/>
    <w:rsid w:val="00050324"/>
    <w:rsid w:val="00070DF5"/>
    <w:rsid w:val="00072B6C"/>
    <w:rsid w:val="000850F2"/>
    <w:rsid w:val="0009089A"/>
    <w:rsid w:val="000A0150"/>
    <w:rsid w:val="000D1686"/>
    <w:rsid w:val="000D3CC6"/>
    <w:rsid w:val="000E054E"/>
    <w:rsid w:val="000E63C9"/>
    <w:rsid w:val="000F7113"/>
    <w:rsid w:val="00105059"/>
    <w:rsid w:val="00110B88"/>
    <w:rsid w:val="001160A3"/>
    <w:rsid w:val="00130E9D"/>
    <w:rsid w:val="00150A6D"/>
    <w:rsid w:val="00157C8C"/>
    <w:rsid w:val="00162D25"/>
    <w:rsid w:val="001830AA"/>
    <w:rsid w:val="00185B35"/>
    <w:rsid w:val="001A4A0E"/>
    <w:rsid w:val="001B4ED1"/>
    <w:rsid w:val="001B6138"/>
    <w:rsid w:val="001D360F"/>
    <w:rsid w:val="001E203C"/>
    <w:rsid w:val="001F2BC8"/>
    <w:rsid w:val="001F31F3"/>
    <w:rsid w:val="001F5F6B"/>
    <w:rsid w:val="00212FE7"/>
    <w:rsid w:val="00227650"/>
    <w:rsid w:val="00243EBC"/>
    <w:rsid w:val="00246A35"/>
    <w:rsid w:val="0027555D"/>
    <w:rsid w:val="00275FFB"/>
    <w:rsid w:val="00284348"/>
    <w:rsid w:val="002F51F5"/>
    <w:rsid w:val="00301D8C"/>
    <w:rsid w:val="00312137"/>
    <w:rsid w:val="0032566F"/>
    <w:rsid w:val="00330359"/>
    <w:rsid w:val="0033762F"/>
    <w:rsid w:val="003510FE"/>
    <w:rsid w:val="00360494"/>
    <w:rsid w:val="00366C7E"/>
    <w:rsid w:val="00384EA3"/>
    <w:rsid w:val="003A39A1"/>
    <w:rsid w:val="003C2191"/>
    <w:rsid w:val="003D3863"/>
    <w:rsid w:val="003D62F1"/>
    <w:rsid w:val="003D7C83"/>
    <w:rsid w:val="003F2D5C"/>
    <w:rsid w:val="004110DE"/>
    <w:rsid w:val="00431CC8"/>
    <w:rsid w:val="0044085A"/>
    <w:rsid w:val="00471A1A"/>
    <w:rsid w:val="004925CC"/>
    <w:rsid w:val="004B21A5"/>
    <w:rsid w:val="004C2C38"/>
    <w:rsid w:val="004F15A4"/>
    <w:rsid w:val="005037F0"/>
    <w:rsid w:val="00516A86"/>
    <w:rsid w:val="005200CE"/>
    <w:rsid w:val="005275F6"/>
    <w:rsid w:val="00530E89"/>
    <w:rsid w:val="005351DD"/>
    <w:rsid w:val="00541DDA"/>
    <w:rsid w:val="00556984"/>
    <w:rsid w:val="0056147F"/>
    <w:rsid w:val="00572102"/>
    <w:rsid w:val="005824F4"/>
    <w:rsid w:val="005C2B0B"/>
    <w:rsid w:val="005C6EC6"/>
    <w:rsid w:val="005E62AA"/>
    <w:rsid w:val="005F1BB0"/>
    <w:rsid w:val="00656C4D"/>
    <w:rsid w:val="006663D7"/>
    <w:rsid w:val="006B48BA"/>
    <w:rsid w:val="006D028D"/>
    <w:rsid w:val="006E5716"/>
    <w:rsid w:val="007302B3"/>
    <w:rsid w:val="00730733"/>
    <w:rsid w:val="00730E3A"/>
    <w:rsid w:val="00736AAF"/>
    <w:rsid w:val="00765B2A"/>
    <w:rsid w:val="00783A34"/>
    <w:rsid w:val="007B0AB7"/>
    <w:rsid w:val="007C6B52"/>
    <w:rsid w:val="007D16C5"/>
    <w:rsid w:val="008259F6"/>
    <w:rsid w:val="0084229E"/>
    <w:rsid w:val="008601EC"/>
    <w:rsid w:val="00862FE4"/>
    <w:rsid w:val="0086389A"/>
    <w:rsid w:val="00874ED4"/>
    <w:rsid w:val="0087605E"/>
    <w:rsid w:val="0087652D"/>
    <w:rsid w:val="00877E2C"/>
    <w:rsid w:val="00897D0E"/>
    <w:rsid w:val="008B1FEE"/>
    <w:rsid w:val="008D4255"/>
    <w:rsid w:val="008F51CE"/>
    <w:rsid w:val="00900F64"/>
    <w:rsid w:val="0090280A"/>
    <w:rsid w:val="00903C32"/>
    <w:rsid w:val="00916B16"/>
    <w:rsid w:val="009172BC"/>
    <w:rsid w:val="009173B9"/>
    <w:rsid w:val="00930230"/>
    <w:rsid w:val="0093335D"/>
    <w:rsid w:val="0093613E"/>
    <w:rsid w:val="00941BEB"/>
    <w:rsid w:val="00943026"/>
    <w:rsid w:val="009454F7"/>
    <w:rsid w:val="00952047"/>
    <w:rsid w:val="0096154B"/>
    <w:rsid w:val="00966B81"/>
    <w:rsid w:val="009C7720"/>
    <w:rsid w:val="009D457C"/>
    <w:rsid w:val="009D6DAB"/>
    <w:rsid w:val="009E66C1"/>
    <w:rsid w:val="00A05F10"/>
    <w:rsid w:val="00A14E3E"/>
    <w:rsid w:val="00A23AFA"/>
    <w:rsid w:val="00A31B3E"/>
    <w:rsid w:val="00A42369"/>
    <w:rsid w:val="00A43076"/>
    <w:rsid w:val="00A431B2"/>
    <w:rsid w:val="00A532F3"/>
    <w:rsid w:val="00A8489E"/>
    <w:rsid w:val="00A936A4"/>
    <w:rsid w:val="00AB02A7"/>
    <w:rsid w:val="00AC238F"/>
    <w:rsid w:val="00AC29F3"/>
    <w:rsid w:val="00AE08BD"/>
    <w:rsid w:val="00B1011C"/>
    <w:rsid w:val="00B1338C"/>
    <w:rsid w:val="00B231E5"/>
    <w:rsid w:val="00B44BF8"/>
    <w:rsid w:val="00B6198D"/>
    <w:rsid w:val="00C02B87"/>
    <w:rsid w:val="00C06ECF"/>
    <w:rsid w:val="00C23E2F"/>
    <w:rsid w:val="00C34DEF"/>
    <w:rsid w:val="00C4086D"/>
    <w:rsid w:val="00C577A8"/>
    <w:rsid w:val="00C86E48"/>
    <w:rsid w:val="00CA1896"/>
    <w:rsid w:val="00CB1DBC"/>
    <w:rsid w:val="00CB5B28"/>
    <w:rsid w:val="00CB7D00"/>
    <w:rsid w:val="00CC7448"/>
    <w:rsid w:val="00CD1493"/>
    <w:rsid w:val="00CE799D"/>
    <w:rsid w:val="00CF15E7"/>
    <w:rsid w:val="00CF32C5"/>
    <w:rsid w:val="00CF5371"/>
    <w:rsid w:val="00D0323A"/>
    <w:rsid w:val="00D0559F"/>
    <w:rsid w:val="00D06626"/>
    <w:rsid w:val="00D077E9"/>
    <w:rsid w:val="00D336DA"/>
    <w:rsid w:val="00D42CB7"/>
    <w:rsid w:val="00D51C79"/>
    <w:rsid w:val="00D529ED"/>
    <w:rsid w:val="00D5413D"/>
    <w:rsid w:val="00D570A9"/>
    <w:rsid w:val="00D70D02"/>
    <w:rsid w:val="00D72FB6"/>
    <w:rsid w:val="00D770C7"/>
    <w:rsid w:val="00D813B2"/>
    <w:rsid w:val="00D86945"/>
    <w:rsid w:val="00D90290"/>
    <w:rsid w:val="00DB78D9"/>
    <w:rsid w:val="00DD152F"/>
    <w:rsid w:val="00DD28A3"/>
    <w:rsid w:val="00DE213F"/>
    <w:rsid w:val="00DF027C"/>
    <w:rsid w:val="00DF22BB"/>
    <w:rsid w:val="00E00A32"/>
    <w:rsid w:val="00E025C4"/>
    <w:rsid w:val="00E22ACD"/>
    <w:rsid w:val="00E33925"/>
    <w:rsid w:val="00E33D33"/>
    <w:rsid w:val="00E620B0"/>
    <w:rsid w:val="00E64C0A"/>
    <w:rsid w:val="00E7003B"/>
    <w:rsid w:val="00E77D86"/>
    <w:rsid w:val="00E81B40"/>
    <w:rsid w:val="00EA36F0"/>
    <w:rsid w:val="00EF555B"/>
    <w:rsid w:val="00EF638A"/>
    <w:rsid w:val="00F027BB"/>
    <w:rsid w:val="00F03D1B"/>
    <w:rsid w:val="00F11DCF"/>
    <w:rsid w:val="00F162EA"/>
    <w:rsid w:val="00F2678B"/>
    <w:rsid w:val="00F27BAB"/>
    <w:rsid w:val="00F47EDE"/>
    <w:rsid w:val="00F52D27"/>
    <w:rsid w:val="00F5334B"/>
    <w:rsid w:val="00F67C6D"/>
    <w:rsid w:val="00F777B0"/>
    <w:rsid w:val="00F777FC"/>
    <w:rsid w:val="00F83527"/>
    <w:rsid w:val="00F85EA9"/>
    <w:rsid w:val="00FB2AA7"/>
    <w:rsid w:val="00FC1DC9"/>
    <w:rsid w:val="00FD583F"/>
    <w:rsid w:val="00FD7488"/>
    <w:rsid w:val="00FE3522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EC40830"/>
  <w15:docId w15:val="{0F211E9D-27A6-40E0-B448-FC0881A6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28D"/>
    <w:pPr>
      <w:spacing w:after="0"/>
    </w:pPr>
    <w:rPr>
      <w:rFonts w:ascii="Roboto Lt" w:eastAsiaTheme="minorEastAsia" w:hAnsi="Roboto Lt"/>
      <w:b/>
      <w:i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AE08BD"/>
    <w:pPr>
      <w:keepNext/>
      <w:spacing w:before="240" w:after="60"/>
      <w:outlineLvl w:val="0"/>
    </w:pPr>
    <w:rPr>
      <w:rFonts w:ascii="Roboto Black" w:eastAsiaTheme="majorEastAsia" w:hAnsi="Roboto Black" w:cstheme="majorBidi"/>
      <w:b w:val="0"/>
      <w:bCs/>
      <w:i w:val="0"/>
      <w:iCs/>
      <w:color w:val="061F57" w:themeColor="text2" w:themeShade="BF"/>
      <w:kern w:val="28"/>
      <w:sz w:val="52"/>
      <w:szCs w:val="32"/>
      <w:lang w:bidi="pt-PT"/>
    </w:rPr>
  </w:style>
  <w:style w:type="paragraph" w:styleId="Heading2">
    <w:name w:val="heading 2"/>
    <w:basedOn w:val="Normal"/>
    <w:next w:val="Normal"/>
    <w:link w:val="Heading2Char"/>
    <w:uiPriority w:val="4"/>
    <w:qFormat/>
    <w:rsid w:val="006D028D"/>
    <w:pPr>
      <w:keepNext/>
      <w:spacing w:after="240" w:line="240" w:lineRule="auto"/>
      <w:outlineLvl w:val="1"/>
    </w:pPr>
    <w:rPr>
      <w:rFonts w:ascii="Roboto" w:eastAsiaTheme="majorEastAsia" w:hAnsi="Roboto" w:cstheme="majorBidi"/>
      <w:b w:val="0"/>
      <w:i w:val="0"/>
      <w:i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D813B2"/>
    <w:pPr>
      <w:keepNext/>
      <w:keepLines/>
      <w:spacing w:before="40"/>
      <w:outlineLvl w:val="2"/>
    </w:pPr>
    <w:rPr>
      <w:rFonts w:ascii="Roboto" w:eastAsiaTheme="majorEastAsia" w:hAnsi="Roboto" w:cstheme="majorBidi"/>
      <w:b w:val="0"/>
      <w:i w:val="0"/>
      <w:color w:val="01263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AE08BD"/>
    <w:pPr>
      <w:spacing w:line="240" w:lineRule="auto"/>
    </w:pPr>
    <w:rPr>
      <w:rFonts w:ascii="Roboto Black" w:eastAsiaTheme="majorEastAsia" w:hAnsi="Roboto Black" w:cstheme="majorBidi"/>
      <w:bCs/>
      <w:i w:val="0"/>
      <w:iCs/>
      <w:sz w:val="70"/>
      <w:szCs w:val="70"/>
      <w:lang w:bidi="pt-PT"/>
    </w:rPr>
  </w:style>
  <w:style w:type="character" w:customStyle="1" w:styleId="TitleChar">
    <w:name w:val="Title Char"/>
    <w:basedOn w:val="DefaultParagraphFont"/>
    <w:link w:val="Title"/>
    <w:uiPriority w:val="1"/>
    <w:rsid w:val="00AE08BD"/>
    <w:rPr>
      <w:rFonts w:ascii="Roboto Black" w:eastAsiaTheme="majorEastAsia" w:hAnsi="Roboto Black" w:cstheme="majorBidi"/>
      <w:b/>
      <w:bCs/>
      <w:iCs/>
      <w:color w:val="082A75" w:themeColor="text2"/>
      <w:sz w:val="70"/>
      <w:szCs w:val="70"/>
      <w:lang w:bidi="pt-PT"/>
    </w:rPr>
  </w:style>
  <w:style w:type="paragraph" w:styleId="Subtitle">
    <w:name w:val="Subtitle"/>
    <w:basedOn w:val="Normal"/>
    <w:link w:val="SubtitleChar"/>
    <w:uiPriority w:val="2"/>
    <w:qFormat/>
    <w:rsid w:val="005351DD"/>
    <w:pPr>
      <w:framePr w:hSpace="180" w:wrap="around" w:vAnchor="text" w:hAnchor="margin" w:y="-7"/>
    </w:pPr>
    <w:rPr>
      <w:b w:val="0"/>
      <w:i w:val="0"/>
      <w:iCs/>
      <w:caps/>
      <w:spacing w:val="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5351DD"/>
    <w:rPr>
      <w:rFonts w:ascii="Roboto Lt" w:eastAsiaTheme="minorEastAsia" w:hAnsi="Roboto Lt"/>
      <w:iCs/>
      <w:caps/>
      <w:color w:val="082A75" w:themeColor="text2"/>
      <w:spacing w:val="2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4"/>
    <w:rsid w:val="00AE08BD"/>
    <w:rPr>
      <w:rFonts w:ascii="Roboto Black" w:eastAsiaTheme="majorEastAsia" w:hAnsi="Roboto Black" w:cstheme="majorBidi"/>
      <w:bCs/>
      <w:iCs/>
      <w:color w:val="061F57" w:themeColor="text2" w:themeShade="BF"/>
      <w:kern w:val="28"/>
      <w:sz w:val="52"/>
      <w:szCs w:val="32"/>
      <w:lang w:bidi="pt-PT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ome">
    <w:name w:val="No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6D028D"/>
    <w:rPr>
      <w:rFonts w:ascii="Roboto" w:eastAsiaTheme="majorEastAsia" w:hAnsi="Roboto" w:cstheme="majorBidi"/>
      <w:iCs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dos">
    <w:name w:val="Conteúdos"/>
    <w:basedOn w:val="Normal"/>
    <w:link w:val="CarterdeContedos"/>
    <w:qFormat/>
    <w:rsid w:val="00AC238F"/>
    <w:pPr>
      <w:jc w:val="both"/>
    </w:pPr>
    <w:rPr>
      <w:b w:val="0"/>
      <w:i w:val="0"/>
      <w:iCs/>
      <w:sz w:val="22"/>
    </w:rPr>
  </w:style>
  <w:style w:type="paragraph" w:customStyle="1" w:styleId="Textodenfase">
    <w:name w:val="Texto de Ênfase"/>
    <w:basedOn w:val="Normal"/>
    <w:link w:val="CarterdeTextodenfase"/>
    <w:qFormat/>
    <w:rsid w:val="00DF027C"/>
  </w:style>
  <w:style w:type="character" w:customStyle="1" w:styleId="CarterdeContedos">
    <w:name w:val="Caráter de Conteúdos"/>
    <w:basedOn w:val="DefaultParagraphFont"/>
    <w:link w:val="Contedos"/>
    <w:rsid w:val="00AC238F"/>
    <w:rPr>
      <w:rFonts w:ascii="Roboto Lt" w:eastAsiaTheme="minorEastAsia" w:hAnsi="Roboto Lt"/>
      <w:iCs/>
      <w:color w:val="082A75" w:themeColor="text2"/>
      <w:sz w:val="22"/>
      <w:szCs w:val="22"/>
    </w:rPr>
  </w:style>
  <w:style w:type="character" w:customStyle="1" w:styleId="CarterdeTextodenfase">
    <w:name w:val="Caráter de Texto de Ênfase"/>
    <w:basedOn w:val="DefaultParagraphFont"/>
    <w:link w:val="Textodenfase"/>
    <w:rsid w:val="00DF027C"/>
    <w:rPr>
      <w:rFonts w:eastAsiaTheme="minorEastAsia"/>
      <w:b/>
      <w:color w:val="082A75" w:themeColor="text2"/>
      <w:sz w:val="28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D813B2"/>
    <w:rPr>
      <w:rFonts w:ascii="Roboto" w:eastAsiaTheme="majorEastAsia" w:hAnsi="Roboto" w:cstheme="majorBidi"/>
      <w:color w:val="012639" w:themeColor="accent1" w:themeShade="7F"/>
    </w:rPr>
  </w:style>
  <w:style w:type="paragraph" w:customStyle="1" w:styleId="Default">
    <w:name w:val="Default"/>
    <w:rsid w:val="00541D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B6198D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98D"/>
    <w:rPr>
      <w:color w:val="605E5C"/>
      <w:shd w:val="clear" w:color="auto" w:fill="E1DFDD"/>
    </w:rPr>
  </w:style>
  <w:style w:type="table" w:styleId="GridTable6Colorful-Accent5">
    <w:name w:val="Grid Table 6 Colorful Accent 5"/>
    <w:basedOn w:val="TableNormal"/>
    <w:uiPriority w:val="51"/>
    <w:rsid w:val="00E025C4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GridTable7Colorful-Accent4">
    <w:name w:val="Grid Table 7 Colorful Accent 4"/>
    <w:basedOn w:val="TableNormal"/>
    <w:uiPriority w:val="52"/>
    <w:rsid w:val="00E025C4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D62F1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070DF5"/>
    <w:pPr>
      <w:spacing w:after="160" w:line="259" w:lineRule="auto"/>
      <w:ind w:left="720"/>
      <w:contextualSpacing/>
    </w:pPr>
    <w:rPr>
      <w:rFonts w:asciiTheme="minorHAnsi" w:eastAsiaTheme="minorHAnsi" w:hAnsiTheme="minorHAnsi"/>
      <w:b w:val="0"/>
      <w:i w:val="0"/>
      <w:color w:val="auto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10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&#227;o%20Sim&#245;es\AppData\Roaming\Microsoft\Templates\Relat&#243;rio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6D56E-D7DD-489D-AF89-6D8CEA0E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.dotx</Template>
  <TotalTime>1</TotalTime>
  <Pages>4</Pages>
  <Words>863</Words>
  <Characters>4925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Simões</dc:creator>
  <cp:keywords/>
  <dc:description/>
  <cp:lastModifiedBy>Pedro Miguel de Almeida Garrett Graça Lopes</cp:lastModifiedBy>
  <cp:revision>8</cp:revision>
  <cp:lastPrinted>2020-11-01T16:52:00Z</cp:lastPrinted>
  <dcterms:created xsi:type="dcterms:W3CDTF">2021-04-06T09:31:00Z</dcterms:created>
  <dcterms:modified xsi:type="dcterms:W3CDTF">2021-04-12T16:14:00Z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